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A6B19">
      <w:pPr>
        <w:wordWrap w:val="0"/>
        <w:spacing w:line="500" w:lineRule="exact"/>
        <w:ind w:firstLine="640" w:firstLineChars="200"/>
        <w:contextualSpacing/>
        <w:rPr>
          <w:rFonts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一、学习内容</w:t>
      </w:r>
    </w:p>
    <w:p w14:paraId="164B656B">
      <w:pPr>
        <w:wordWrap w:val="0"/>
        <w:spacing w:line="500" w:lineRule="exact"/>
        <w:ind w:firstLine="643" w:firstLineChars="200"/>
        <w:contextualSpacing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（一）学习习近平总书记重要讲话精神</w:t>
      </w:r>
    </w:p>
    <w:p w14:paraId="5D28CDA5">
      <w:pPr>
        <w:wordWrap w:val="0"/>
        <w:spacing w:line="48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1.习近平在全球妇女峰会开幕式的主旨讲话</w:t>
      </w:r>
    </w:p>
    <w:p w14:paraId="01662BF4">
      <w:pPr>
        <w:wordWrap w:val="0"/>
        <w:spacing w:line="480" w:lineRule="exact"/>
        <w:ind w:firstLine="630" w:firstLineChars="3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fldChar w:fldCharType="begin"/>
      </w:r>
      <w:r>
        <w:instrText xml:space="preserve"> HYPERLINK "https://www.news.cn/politics/leaders/20251013/29d8aa71c81e4d4f9c76f6fa3e5959dc/c.html" </w:instrText>
      </w:r>
      <w: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</w:rPr>
        <w:t>https://www.news.cn/politics/leaders/20251013/29d8aa71c81e4d4f9c76f6fa3e5959dc/c.html</w:t>
      </w:r>
      <w:r>
        <w:rPr>
          <w:rFonts w:hint="eastAsia" w:ascii="Times New Roman" w:hAnsi="Times New Roman" w:eastAsia="仿宋_GB2312" w:cs="Times New Roman"/>
          <w:sz w:val="32"/>
          <w:szCs w:val="32"/>
        </w:rPr>
        <w:fldChar w:fldCharType="end"/>
      </w:r>
    </w:p>
    <w:p w14:paraId="7468AD92">
      <w:pPr>
        <w:wordWrap w:val="0"/>
        <w:spacing w:line="500" w:lineRule="exact"/>
        <w:ind w:left="64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习近平给中国农业大学全体师生的回信</w:t>
      </w:r>
    </w:p>
    <w:p w14:paraId="6A08506B">
      <w:pPr>
        <w:wordWrap w:val="0"/>
        <w:spacing w:line="500" w:lineRule="exact"/>
        <w:ind w:firstLine="630" w:firstLineChars="3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fldChar w:fldCharType="begin"/>
      </w:r>
      <w:r>
        <w:instrText xml:space="preserve"> HYPERLINK "https://www.xinhuanet.com/politics/leaders/20251016/97a861c30142469d906c18b159a83670/c.html" </w:instrText>
      </w:r>
      <w: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</w:rPr>
        <w:t>https://www.xinhuanet.com/politics/leaders/20251016/97a861c30142469d906c18b159a83670/c.html</w:t>
      </w:r>
      <w:r>
        <w:rPr>
          <w:rFonts w:hint="eastAsia" w:ascii="Times New Roman" w:hAnsi="Times New Roman" w:eastAsia="仿宋_GB2312" w:cs="Times New Roman"/>
          <w:sz w:val="32"/>
          <w:szCs w:val="32"/>
        </w:rPr>
        <w:fldChar w:fldCharType="end"/>
      </w:r>
    </w:p>
    <w:p w14:paraId="5C021B52">
      <w:pPr>
        <w:wordWrap w:val="0"/>
        <w:spacing w:line="50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3.习近平向联合国粮食及农业组织成立80周年致贺信</w:t>
      </w:r>
    </w:p>
    <w:p w14:paraId="57DEFBB1">
      <w:pPr>
        <w:wordWrap w:val="0"/>
        <w:spacing w:line="500" w:lineRule="exact"/>
        <w:ind w:firstLine="630" w:firstLineChars="3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fldChar w:fldCharType="begin"/>
      </w:r>
      <w:r>
        <w:instrText xml:space="preserve"> HYPERLINK "https://www.xinhuanet.com/politics/leaders/20251016/d70ac6856a0049c38d78b1038d8f187f/c.html" </w:instrText>
      </w:r>
      <w: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</w:rPr>
        <w:t>https://www.xinhuanet.com/politics/leaders/20251016/d70ac6856a0049c38d78b1038d8f187f/c.html</w:t>
      </w:r>
      <w:r>
        <w:rPr>
          <w:rFonts w:hint="eastAsia" w:ascii="Times New Roman" w:hAnsi="Times New Roman" w:eastAsia="仿宋_GB2312" w:cs="Times New Roman"/>
          <w:sz w:val="32"/>
          <w:szCs w:val="32"/>
        </w:rPr>
        <w:fldChar w:fldCharType="end"/>
      </w:r>
    </w:p>
    <w:p w14:paraId="206AAC84">
      <w:pPr>
        <w:wordWrap w:val="0"/>
        <w:spacing w:line="50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4.《求是》杂志发表习近平总书记重要文章《推动落实全球发展倡议、全球安全倡议、全球文明倡议、全球治理倡议》</w:t>
      </w:r>
    </w:p>
    <w:p w14:paraId="3768F70E">
      <w:pPr>
        <w:wordWrap w:val="0"/>
        <w:spacing w:line="50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https://www.xinhuanet.com/politics/leaders/20251015/aaeac6b7fac744d68d2487112fc53423/c.html</w:t>
      </w:r>
    </w:p>
    <w:p w14:paraId="73B46FBB">
      <w:pPr>
        <w:wordWrap w:val="0"/>
        <w:spacing w:line="50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5.中国共产党第二十届中央委员会第四次全体会议公报</w:t>
      </w:r>
    </w:p>
    <w:p w14:paraId="6C2F5CBB">
      <w:pPr>
        <w:wordWrap w:val="0"/>
        <w:spacing w:line="500" w:lineRule="exact"/>
        <w:ind w:firstLine="630" w:firstLineChars="3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fldChar w:fldCharType="begin"/>
      </w:r>
      <w:r>
        <w:instrText xml:space="preserve"> HYPERLINK </w:instrText>
      </w:r>
      <w:r>
        <w:fldChar w:fldCharType="separate"/>
      </w:r>
      <w: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</w:rPr>
        <w:t>https://www.news.cn/politics/leaders/20251023/d2e8ed117ef3475b8e7bde1916f0f536/c.html</w:t>
      </w:r>
    </w:p>
    <w:p w14:paraId="70055F40">
      <w:pPr>
        <w:wordWrap w:val="0"/>
        <w:spacing w:line="50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6.中共中央召开党外人士座谈会 习近平主持并发表重要讲话</w:t>
      </w:r>
    </w:p>
    <w:p w14:paraId="19241B0E">
      <w:pPr>
        <w:wordWrap w:val="0"/>
        <w:spacing w:line="50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https://www.news.cn/politics/leaders/20251024/492e65ce4d7d46e2bf8321c1d151dbf7/c.html</w:t>
      </w:r>
    </w:p>
    <w:p w14:paraId="6CF585B2">
      <w:pPr>
        <w:wordWrap w:val="0"/>
        <w:spacing w:line="500" w:lineRule="exact"/>
        <w:ind w:firstLine="643" w:firstLineChars="200"/>
        <w:contextualSpacing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（二）学习共青团会议精神和文件内容</w:t>
      </w:r>
    </w:p>
    <w:p w14:paraId="37911A6E">
      <w:pPr>
        <w:wordWrap w:val="0"/>
        <w:spacing w:line="50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1.阿东到福建调研共青团和青少年工作参加“强国复兴有我 争当新时代好少年”少先</w:t>
      </w:r>
      <w:r>
        <w:rPr>
          <w:rFonts w:hint="eastAsia" w:ascii="宋体" w:hAnsi="宋体"/>
          <w:sz w:val="32"/>
          <w:szCs w:val="32"/>
        </w:rPr>
        <w:t>队</w:t>
      </w:r>
      <w:r>
        <w:rPr>
          <w:rFonts w:hint="eastAsia" w:ascii="Times New Roman" w:hAnsi="Times New Roman" w:eastAsia="仿宋_GB2312" w:cs="___WRD_EMBED_SUB_47"/>
          <w:sz w:val="32"/>
          <w:szCs w:val="32"/>
        </w:rPr>
        <w:t>建</w:t>
      </w:r>
      <w:r>
        <w:rPr>
          <w:rFonts w:hint="eastAsia" w:ascii="宋体" w:hAnsi="宋体"/>
          <w:sz w:val="32"/>
          <w:szCs w:val="32"/>
        </w:rPr>
        <w:t>队</w:t>
      </w:r>
      <w:r>
        <w:rPr>
          <w:rFonts w:hint="eastAsia" w:ascii="Times New Roman" w:hAnsi="Times New Roman" w:eastAsia="仿宋_GB2312" w:cs="___WRD_EMBED_SUB_47"/>
          <w:sz w:val="32"/>
          <w:szCs w:val="32"/>
        </w:rPr>
        <w:t>纪念日活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动</w:t>
      </w:r>
    </w:p>
    <w:p w14:paraId="54AFB119">
      <w:pPr>
        <w:wordWrap w:val="0"/>
        <w:spacing w:line="50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https://news.youth.cn/gn/202510/t20251013_16286382.htm</w:t>
      </w:r>
    </w:p>
    <w:p w14:paraId="7329DC54">
      <w:pPr>
        <w:wordWrap w:val="0"/>
        <w:spacing w:line="500" w:lineRule="exact"/>
        <w:ind w:firstLine="640" w:firstLineChars="200"/>
        <w:contextualSpacing/>
        <w:rPr>
          <w:rFonts w:ascii="Times New Roman" w:hAnsi="Times New Roman" w:eastAsia="仿宋_GB2312" w:cs="___WRD_EMBED_SUB_47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2.共青团中</w:t>
      </w:r>
      <w:r>
        <w:rPr>
          <w:rFonts w:hint="eastAsia" w:ascii="宋体" w:hAnsi="宋体"/>
          <w:sz w:val="32"/>
          <w:szCs w:val="32"/>
        </w:rPr>
        <w:t>央</w:t>
      </w:r>
      <w:r>
        <w:rPr>
          <w:rFonts w:hint="eastAsia" w:ascii="Times New Roman" w:hAnsi="Times New Roman" w:eastAsia="仿宋_GB2312" w:cs="___WRD_EMBED_SUB_47"/>
          <w:sz w:val="32"/>
          <w:szCs w:val="32"/>
        </w:rPr>
        <w:t>书记</w:t>
      </w:r>
      <w:r>
        <w:rPr>
          <w:rFonts w:hint="eastAsia" w:ascii="宋体" w:hAnsi="宋体"/>
          <w:sz w:val="32"/>
          <w:szCs w:val="32"/>
        </w:rPr>
        <w:t>处召</w:t>
      </w:r>
      <w:r>
        <w:rPr>
          <w:rFonts w:hint="eastAsia" w:ascii="Times New Roman" w:hAnsi="Times New Roman" w:eastAsia="仿宋_GB2312" w:cs="___WRD_EMBED_SUB_47"/>
          <w:sz w:val="32"/>
          <w:szCs w:val="32"/>
        </w:rPr>
        <w:t>开</w:t>
      </w:r>
      <w:r>
        <w:rPr>
          <w:rFonts w:hint="eastAsia" w:ascii="宋体" w:hAnsi="宋体"/>
          <w:sz w:val="32"/>
          <w:szCs w:val="32"/>
        </w:rPr>
        <w:t>扩</w:t>
      </w:r>
      <w:r>
        <w:rPr>
          <w:rFonts w:hint="eastAsia" w:ascii="Times New Roman" w:hAnsi="Times New Roman" w:eastAsia="仿宋_GB2312" w:cs="___WRD_EMBED_SUB_47"/>
          <w:sz w:val="32"/>
          <w:szCs w:val="32"/>
        </w:rPr>
        <w:t>大会议传</w:t>
      </w:r>
      <w:r>
        <w:rPr>
          <w:rFonts w:hint="eastAsia" w:ascii="宋体" w:hAnsi="宋体"/>
          <w:sz w:val="32"/>
          <w:szCs w:val="32"/>
        </w:rPr>
        <w:t>达</w:t>
      </w:r>
      <w:r>
        <w:rPr>
          <w:rFonts w:hint="eastAsia" w:ascii="Times New Roman" w:hAnsi="Times New Roman" w:eastAsia="仿宋_GB2312" w:cs="___WRD_EMBED_SUB_47"/>
          <w:sz w:val="32"/>
          <w:szCs w:val="32"/>
        </w:rPr>
        <w:t>学习党的二十</w:t>
      </w:r>
      <w:r>
        <w:rPr>
          <w:rFonts w:hint="eastAsia" w:ascii="宋体" w:hAnsi="宋体"/>
          <w:sz w:val="32"/>
          <w:szCs w:val="32"/>
        </w:rPr>
        <w:t>届四</w:t>
      </w:r>
      <w:r>
        <w:rPr>
          <w:rFonts w:hint="eastAsia" w:ascii="Times New Roman" w:hAnsi="Times New Roman" w:eastAsia="仿宋_GB2312" w:cs="___WRD_EMBED_SUB_47"/>
          <w:sz w:val="32"/>
          <w:szCs w:val="32"/>
        </w:rPr>
        <w:t>中全会精神</w:t>
      </w:r>
    </w:p>
    <w:p w14:paraId="27F670F6">
      <w:pPr>
        <w:wordWrap w:val="0"/>
        <w:spacing w:line="500" w:lineRule="exact"/>
        <w:ind w:firstLine="640" w:firstLineChars="2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https://news.youth.cn/sz/202510/t20251025_16310157.htm</w:t>
      </w:r>
    </w:p>
    <w:p w14:paraId="22EBD8C0">
      <w:pPr>
        <w:wordWrap w:val="0"/>
        <w:spacing w:line="500" w:lineRule="exact"/>
        <w:ind w:firstLine="643" w:firstLineChars="200"/>
        <w:contextualSpacing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（三）深入学习贯彻习近平总书记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给中国海洋大学全体师生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重要回信精神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一周年</w:t>
      </w:r>
    </w:p>
    <w:p w14:paraId="4CE71292">
      <w:pPr>
        <w:wordWrap w:val="0"/>
        <w:spacing w:line="500" w:lineRule="exact"/>
        <w:ind w:firstLine="630" w:firstLineChars="300"/>
        <w:contextualSpacing/>
        <w:rPr>
          <w:rFonts w:ascii="Times New Roman" w:hAnsi="Times New Roman" w:eastAsia="仿宋_GB2312" w:cs="Times New Roman"/>
          <w:sz w:val="32"/>
          <w:szCs w:val="32"/>
        </w:rPr>
      </w:pPr>
      <w:r>
        <w:fldChar w:fldCharType="begin"/>
      </w:r>
      <w:r>
        <w:instrText xml:space="preserve"> HYPERLINK "https://news.ouc.edu.cn/srxxhxjs/main.htm" </w:instrText>
      </w:r>
      <w:r>
        <w:fldChar w:fldCharType="separate"/>
      </w:r>
      <w:r>
        <w:rPr>
          <w:rFonts w:hint="eastAsia" w:ascii="Times New Roman" w:hAnsi="Times New Roman" w:eastAsia="仿宋_GB2312" w:cs="Times New Roman"/>
          <w:sz w:val="32"/>
          <w:szCs w:val="32"/>
        </w:rPr>
        <w:t>https://news.ouc.edu.cn/srxxhxjs/main.htm</w:t>
      </w:r>
      <w:r>
        <w:rPr>
          <w:rFonts w:hint="eastAsia" w:ascii="Times New Roman" w:hAnsi="Times New Roman" w:eastAsia="仿宋_GB2312" w:cs="Times New Roman"/>
          <w:sz w:val="32"/>
          <w:szCs w:val="32"/>
        </w:rPr>
        <w:fldChar w:fldCharType="end"/>
      </w:r>
    </w:p>
    <w:p w14:paraId="052F8F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__WRD_EMBED_SUB_47">
    <w:altName w:val="微软雅黑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D2573"/>
    <w:rsid w:val="710D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2025-11-03T03:19:00Z</dcterms:created>
  <dc:creator>⭐Memory⭐</dc:creator>
  <cp:lastModifiedBy>⭐Memory⭐</cp:lastModifiedBy>
  <dcterms:modified xsi:type="dcterms:W3CDTF">2025-11-03T03:20:10Z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022DD6D19C124A6688F431A452DF9AC7_11</vt:lpwstr>
  </property>
  <property fmtid="{D5CDD505-2E9C-101B-9397-08002B2CF9AE}" pid="4" name="KSOTemplateDocerSaveRecord">
    <vt:lpwstr>eyJoZGlkIjoiZmY0MWNhNWFlZDIxOWY2ZTJjMzAzNWVkZDYzZDMyY2QiLCJ1c2VySWQiOiIzODYwMzYxMDAifQ==</vt:lpwstr>
  </property>
</Properties>
</file>