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3A9C" w14:textId="4BB8B4B1" w:rsidR="0010446D" w:rsidRDefault="0010446D" w:rsidP="0010446D">
      <w:pPr>
        <w:widowControl/>
        <w:adjustRightInd w:val="0"/>
        <w:snapToGrid w:val="0"/>
        <w:spacing w:after="8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8219C4">
        <w:rPr>
          <w:rFonts w:ascii="黑体" w:eastAsia="黑体" w:hAnsi="黑体" w:cs="Times New Roman"/>
          <w:kern w:val="0"/>
          <w:sz w:val="32"/>
          <w:szCs w:val="32"/>
        </w:rPr>
        <w:t>4</w:t>
      </w:r>
    </w:p>
    <w:p w14:paraId="06DB2322" w14:textId="4D537CE3" w:rsidR="00B9036C" w:rsidRDefault="00B9036C" w:rsidP="00B9036C">
      <w:pPr>
        <w:spacing w:line="500" w:lineRule="exact"/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8A2C98">
        <w:rPr>
          <w:rFonts w:ascii="方正小标宋简体" w:eastAsia="方正小标宋简体" w:hAnsi="华文中宋" w:hint="eastAsia"/>
          <w:sz w:val="44"/>
          <w:szCs w:val="44"/>
        </w:rPr>
        <w:t>中国海洋大学202</w:t>
      </w:r>
      <w:r w:rsidR="008219C4">
        <w:rPr>
          <w:rFonts w:ascii="方正小标宋简体" w:eastAsia="方正小标宋简体" w:hAnsi="华文中宋"/>
          <w:sz w:val="44"/>
          <w:szCs w:val="44"/>
        </w:rPr>
        <w:t>5</w:t>
      </w:r>
      <w:r w:rsidRPr="008A2C98">
        <w:rPr>
          <w:rFonts w:ascii="方正小标宋简体" w:eastAsia="方正小标宋简体" w:hAnsi="华文中宋" w:hint="eastAsia"/>
          <w:sz w:val="44"/>
          <w:szCs w:val="44"/>
        </w:rPr>
        <w:t>年大学生暑期社会实践</w:t>
      </w:r>
      <w:r w:rsidRPr="00B9036C">
        <w:rPr>
          <w:rFonts w:ascii="方正小标宋简体" w:eastAsia="方正小标宋简体" w:hAnsi="华文中宋" w:hint="eastAsia"/>
          <w:sz w:val="44"/>
          <w:szCs w:val="44"/>
        </w:rPr>
        <w:t>“</w:t>
      </w:r>
      <w:r w:rsidR="004329DE">
        <w:rPr>
          <w:rFonts w:ascii="方正小标宋简体" w:eastAsia="方正小标宋简体" w:hAnsi="华文中宋" w:hint="eastAsia"/>
          <w:sz w:val="44"/>
          <w:szCs w:val="44"/>
        </w:rPr>
        <w:t>行远计划</w:t>
      </w:r>
      <w:r w:rsidRPr="00B9036C">
        <w:rPr>
          <w:rFonts w:ascii="方正小标宋简体" w:eastAsia="方正小标宋简体" w:hAnsi="华文中宋" w:hint="eastAsia"/>
          <w:sz w:val="44"/>
          <w:szCs w:val="44"/>
        </w:rPr>
        <w:t>”</w:t>
      </w:r>
      <w:r w:rsidR="004329DE">
        <w:rPr>
          <w:rFonts w:ascii="方正小标宋简体" w:eastAsia="方正小标宋简体" w:hAnsi="华文中宋" w:hint="eastAsia"/>
          <w:sz w:val="44"/>
          <w:szCs w:val="44"/>
        </w:rPr>
        <w:t>重点内容参考</w:t>
      </w:r>
    </w:p>
    <w:p w14:paraId="416CBF87" w14:textId="3E78DB08" w:rsidR="00CE604B" w:rsidRPr="00B17C9C" w:rsidRDefault="00CE604B" w:rsidP="0010446D">
      <w:pPr>
        <w:spacing w:beforeLines="50" w:before="156" w:line="5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17C9C">
        <w:rPr>
          <w:rFonts w:ascii="黑体" w:eastAsia="黑体" w:hAnsi="黑体" w:hint="eastAsia"/>
          <w:sz w:val="32"/>
          <w:szCs w:val="32"/>
        </w:rPr>
        <w:t>一</w:t>
      </w:r>
      <w:r w:rsidR="00B17C9C" w:rsidRPr="00B17C9C">
        <w:rPr>
          <w:rFonts w:ascii="黑体" w:eastAsia="黑体" w:hAnsi="黑体" w:hint="eastAsia"/>
          <w:sz w:val="32"/>
          <w:szCs w:val="32"/>
        </w:rPr>
        <w:t>、</w:t>
      </w:r>
      <w:bookmarkStart w:id="0" w:name="OLE_LINK2"/>
      <w:r w:rsidRPr="00B17C9C">
        <w:rPr>
          <w:rFonts w:ascii="黑体" w:eastAsia="黑体" w:hAnsi="黑体" w:hint="eastAsia"/>
          <w:sz w:val="32"/>
          <w:szCs w:val="32"/>
        </w:rPr>
        <w:t>“行远</w:t>
      </w:r>
      <w:r w:rsidR="00B17C9C" w:rsidRPr="00B17C9C">
        <w:rPr>
          <w:rFonts w:ascii="黑体" w:eastAsia="黑体" w:hAnsi="黑体" w:hint="eastAsia"/>
          <w:sz w:val="32"/>
          <w:szCs w:val="32"/>
        </w:rPr>
        <w:t>计划</w:t>
      </w:r>
      <w:r w:rsidRPr="00B17C9C">
        <w:rPr>
          <w:rFonts w:ascii="黑体" w:eastAsia="黑体" w:hAnsi="黑体" w:hint="eastAsia"/>
          <w:sz w:val="32"/>
          <w:szCs w:val="32"/>
        </w:rPr>
        <w:t>”</w:t>
      </w:r>
      <w:r w:rsidR="00B17C9C" w:rsidRPr="00B17C9C">
        <w:rPr>
          <w:rFonts w:ascii="黑体" w:eastAsia="黑体" w:hAnsi="黑体" w:hint="eastAsia"/>
          <w:sz w:val="32"/>
          <w:szCs w:val="32"/>
        </w:rPr>
        <w:t>之</w:t>
      </w:r>
      <w:r w:rsidRPr="00B17C9C">
        <w:rPr>
          <w:rFonts w:ascii="黑体" w:eastAsia="黑体" w:hAnsi="黑体" w:hint="eastAsia"/>
          <w:sz w:val="32"/>
          <w:szCs w:val="32"/>
        </w:rPr>
        <w:t>蓝色梦想培育</w:t>
      </w:r>
      <w:r w:rsidR="00B17C9C" w:rsidRPr="00B17C9C">
        <w:rPr>
          <w:rFonts w:ascii="黑体" w:eastAsia="黑体" w:hAnsi="黑体" w:hint="eastAsia"/>
          <w:sz w:val="32"/>
          <w:szCs w:val="32"/>
        </w:rPr>
        <w:t>行动</w:t>
      </w:r>
      <w:bookmarkEnd w:id="0"/>
    </w:p>
    <w:p w14:paraId="0069775A" w14:textId="5357748A" w:rsidR="004329DE" w:rsidRPr="008A2C98" w:rsidRDefault="004329DE" w:rsidP="0010446D">
      <w:pPr>
        <w:spacing w:beforeLines="50" w:before="156" w:line="5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“扬帆远航”逐梦海洋行动</w:t>
      </w:r>
      <w:r w:rsidRPr="008A2C98">
        <w:rPr>
          <w:rFonts w:ascii="楷体" w:eastAsia="楷体" w:hAnsi="楷体" w:hint="eastAsia"/>
          <w:sz w:val="32"/>
          <w:szCs w:val="32"/>
        </w:rPr>
        <w:t>，</w:t>
      </w:r>
      <w:r w:rsidRPr="008A2C98">
        <w:rPr>
          <w:rFonts w:ascii="仿宋_GB2312" w:eastAsia="仿宋_GB2312" w:hAnsi="楷体" w:hint="eastAsia"/>
          <w:sz w:val="32"/>
          <w:szCs w:val="32"/>
        </w:rPr>
        <w:t>深入学习贯彻习近平总书记</w:t>
      </w:r>
      <w:r w:rsidR="004551CB">
        <w:rPr>
          <w:rFonts w:ascii="仿宋_GB2312" w:eastAsia="仿宋_GB2312" w:hAnsi="楷体" w:hint="eastAsia"/>
          <w:sz w:val="32"/>
          <w:szCs w:val="32"/>
        </w:rPr>
        <w:t>给学校全体师生重要回信精神及</w:t>
      </w:r>
      <w:r w:rsidRPr="008A2C98">
        <w:rPr>
          <w:rFonts w:ascii="仿宋_GB2312" w:eastAsia="仿宋_GB2312" w:hAnsi="楷体" w:hint="eastAsia"/>
          <w:sz w:val="32"/>
          <w:szCs w:val="32"/>
        </w:rPr>
        <w:t>考察三亚海洋研究院重要讲话精神</w:t>
      </w:r>
      <w:r w:rsidRPr="008A2C98">
        <w:rPr>
          <w:rFonts w:ascii="仿宋_GB2312" w:eastAsia="仿宋_GB2312" w:hAnsi="仿宋" w:hint="eastAsia"/>
          <w:sz w:val="32"/>
          <w:szCs w:val="32"/>
        </w:rPr>
        <w:t>，</w:t>
      </w:r>
      <w:r w:rsidR="004551CB" w:rsidRPr="004551CB">
        <w:rPr>
          <w:rFonts w:ascii="仿宋_GB2312" w:eastAsia="仿宋_GB2312" w:hint="eastAsia"/>
          <w:sz w:val="32"/>
          <w:szCs w:val="32"/>
        </w:rPr>
        <w:t>以科技发展、国家战略需求为牵引，加强原创性、引领性海洋科技攻关</w:t>
      </w:r>
      <w:r w:rsidR="004551CB">
        <w:rPr>
          <w:rFonts w:ascii="仿宋_GB2312" w:eastAsia="仿宋_GB2312" w:hint="eastAsia"/>
          <w:sz w:val="32"/>
          <w:szCs w:val="32"/>
        </w:rPr>
        <w:t>，围绕发展</w:t>
      </w:r>
      <w:r w:rsidRPr="008A2C98">
        <w:rPr>
          <w:rFonts w:ascii="仿宋_GB2312" w:eastAsia="仿宋_GB2312" w:hint="eastAsia"/>
          <w:sz w:val="32"/>
          <w:szCs w:val="32"/>
        </w:rPr>
        <w:t>海洋科技、维护海洋权益等重点领域，聚焦“南海立体观测与信息服务”“粮食安全”“蓝色种业”“国防军工”等研究方向，从“依海富国”“以海强国”“人海和谐”“合作共赢”四个角度，认识学习原创海洋技术成果，结合所学专业</w:t>
      </w:r>
      <w:r w:rsidR="00B17C9C">
        <w:rPr>
          <w:rFonts w:ascii="仿宋_GB2312" w:eastAsia="仿宋_GB2312" w:hint="eastAsia"/>
          <w:sz w:val="32"/>
          <w:szCs w:val="32"/>
        </w:rPr>
        <w:t>，可主动联系涉海高校相关专业师生，共同</w:t>
      </w:r>
      <w:r w:rsidRPr="008A2C98">
        <w:rPr>
          <w:rFonts w:ascii="仿宋_GB2312" w:eastAsia="仿宋_GB2312" w:hint="eastAsia"/>
          <w:sz w:val="32"/>
          <w:szCs w:val="32"/>
        </w:rPr>
        <w:t>开展</w:t>
      </w:r>
      <w:r w:rsidR="00B17C9C">
        <w:rPr>
          <w:rFonts w:ascii="仿宋_GB2312" w:eastAsia="仿宋_GB2312" w:hint="eastAsia"/>
          <w:sz w:val="32"/>
          <w:szCs w:val="32"/>
        </w:rPr>
        <w:t>科学实习实践、</w:t>
      </w:r>
      <w:r w:rsidRPr="008A2C98">
        <w:rPr>
          <w:rFonts w:ascii="仿宋_GB2312" w:eastAsia="仿宋_GB2312" w:hint="eastAsia"/>
          <w:sz w:val="32"/>
          <w:szCs w:val="32"/>
        </w:rPr>
        <w:t>产业调研、科技服务和生产指导等特色</w:t>
      </w:r>
      <w:r w:rsidR="00B17C9C">
        <w:rPr>
          <w:rFonts w:ascii="仿宋_GB2312" w:eastAsia="仿宋_GB2312" w:hint="eastAsia"/>
          <w:sz w:val="32"/>
          <w:szCs w:val="32"/>
        </w:rPr>
        <w:t>海洋</w:t>
      </w:r>
      <w:r w:rsidRPr="008A2C98">
        <w:rPr>
          <w:rFonts w:ascii="仿宋_GB2312" w:eastAsia="仿宋_GB2312" w:hint="eastAsia"/>
          <w:sz w:val="32"/>
          <w:szCs w:val="32"/>
        </w:rPr>
        <w:t>实践。</w:t>
      </w:r>
    </w:p>
    <w:p w14:paraId="69145A63" w14:textId="77777777" w:rsidR="004329DE" w:rsidRPr="008A2C98" w:rsidRDefault="004329DE" w:rsidP="004329DE">
      <w:pPr>
        <w:spacing w:line="500" w:lineRule="exact"/>
        <w:ind w:firstLineChars="200" w:firstLine="643"/>
        <w:rPr>
          <w:rFonts w:ascii="仿宋_GB2312" w:eastAsia="仿宋_GB2312" w:hAnsi="楷体" w:hint="eastAsia"/>
          <w:sz w:val="32"/>
          <w:szCs w:val="32"/>
        </w:rPr>
      </w:pPr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“耕海踏浪”讲述海洋行动</w:t>
      </w:r>
      <w:r w:rsidRPr="008A2C98">
        <w:rPr>
          <w:rFonts w:ascii="仿宋_GB2312" w:eastAsia="仿宋_GB2312" w:hAnsi="楷体" w:hint="eastAsia"/>
          <w:sz w:val="32"/>
          <w:szCs w:val="32"/>
        </w:rPr>
        <w:t>，</w:t>
      </w:r>
      <w:r w:rsidRPr="008A2C98">
        <w:rPr>
          <w:rFonts w:ascii="仿宋_GB2312" w:eastAsia="仿宋_GB2312" w:hAnsi="仿宋" w:hint="eastAsia"/>
          <w:sz w:val="32"/>
          <w:szCs w:val="32"/>
        </w:rPr>
        <w:t>聚焦海洋知识科普、思政元素融入，</w:t>
      </w:r>
      <w:r w:rsidRPr="008A2C98">
        <w:rPr>
          <w:rFonts w:ascii="仿宋_GB2312" w:eastAsia="仿宋_GB2312" w:hAnsi="楷体" w:hint="eastAsia"/>
          <w:sz w:val="32"/>
          <w:szCs w:val="32"/>
        </w:rPr>
        <w:t>开展海洋科学家精神宣讲、海洋文化宣传等方向的实践活动，</w:t>
      </w:r>
      <w:r w:rsidRPr="008A2C98">
        <w:rPr>
          <w:rFonts w:ascii="仿宋_GB2312" w:eastAsia="仿宋_GB2312" w:hint="eastAsia"/>
          <w:sz w:val="32"/>
          <w:szCs w:val="32"/>
        </w:rPr>
        <w:t>引导广大人民群众感受新时代海洋事业发展的重大成就和变革，思考和理解变革背后的力量，牢固树立建设海洋强国的“蓝色信念”</w:t>
      </w:r>
      <w:r w:rsidRPr="008A2C98">
        <w:rPr>
          <w:rFonts w:ascii="仿宋_GB2312" w:eastAsia="仿宋_GB2312" w:hAnsi="楷体" w:hint="eastAsia"/>
          <w:sz w:val="32"/>
          <w:szCs w:val="32"/>
        </w:rPr>
        <w:t>。</w:t>
      </w:r>
    </w:p>
    <w:p w14:paraId="481214AE" w14:textId="70F506D4" w:rsidR="00D66E75" w:rsidRPr="00D66E75" w:rsidRDefault="004329DE" w:rsidP="00D66E75">
      <w:pPr>
        <w:spacing w:line="500" w:lineRule="exact"/>
        <w:ind w:firstLineChars="200" w:firstLine="643"/>
        <w:rPr>
          <w:rFonts w:ascii="仿宋_GB2312" w:eastAsia="仿宋_GB2312" w:hAnsi="楷体" w:hint="eastAsia"/>
          <w:sz w:val="32"/>
          <w:szCs w:val="32"/>
        </w:rPr>
      </w:pPr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“清清我海”关爱海洋行动</w:t>
      </w:r>
      <w:r w:rsidRPr="008A2C98">
        <w:rPr>
          <w:rFonts w:ascii="仿宋_GB2312" w:eastAsia="仿宋_GB2312" w:hAnsi="仿宋" w:hint="eastAsia"/>
          <w:sz w:val="32"/>
          <w:szCs w:val="32"/>
        </w:rPr>
        <w:t>，</w:t>
      </w:r>
      <w:r w:rsidR="00B17C9C">
        <w:rPr>
          <w:rFonts w:ascii="仿宋_GB2312" w:eastAsia="仿宋_GB2312" w:hAnsi="仿宋" w:hint="eastAsia"/>
          <w:sz w:val="32"/>
          <w:szCs w:val="32"/>
        </w:rPr>
        <w:t>致力于海洋环境保护与</w:t>
      </w:r>
      <w:r w:rsidRPr="008A2C98">
        <w:rPr>
          <w:rFonts w:ascii="仿宋_GB2312" w:eastAsia="仿宋_GB2312" w:hAnsi="仿宋" w:hint="eastAsia"/>
          <w:sz w:val="32"/>
          <w:szCs w:val="32"/>
        </w:rPr>
        <w:t>海洋环境治理调研，走访调研沿海城市政府部门、养殖户、游客、社会组织、企业等主体，针对海洋环境问题的治理现状与推进路径开展调查研究、开展海洋及河道垃圾问题的治理现状与推进路径研究、开展海湾环境治理体制的优化研究等研究实践</w:t>
      </w:r>
      <w:r w:rsidRPr="008A2C98">
        <w:rPr>
          <w:rFonts w:ascii="仿宋_GB2312" w:eastAsia="仿宋_GB2312" w:hAnsi="楷体" w:hint="eastAsia"/>
          <w:sz w:val="32"/>
          <w:szCs w:val="32"/>
        </w:rPr>
        <w:t>，引导青年学生参与海洋环境保护。</w:t>
      </w:r>
    </w:p>
    <w:p w14:paraId="61F7D403" w14:textId="50D87F8B" w:rsidR="00CE604B" w:rsidRDefault="00B17C9C" w:rsidP="004551CB">
      <w:pPr>
        <w:spacing w:beforeLines="50" w:before="156"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二、</w:t>
      </w:r>
      <w:r w:rsidRPr="00B17C9C">
        <w:rPr>
          <w:rFonts w:ascii="黑体" w:eastAsia="黑体" w:hAnsi="黑体" w:hint="eastAsia"/>
          <w:sz w:val="32"/>
          <w:szCs w:val="32"/>
        </w:rPr>
        <w:t>“行远计划”之</w:t>
      </w:r>
      <w:r>
        <w:rPr>
          <w:rFonts w:ascii="黑体" w:eastAsia="黑体" w:hAnsi="黑体" w:hint="eastAsia"/>
          <w:sz w:val="32"/>
          <w:szCs w:val="32"/>
        </w:rPr>
        <w:t>人工智能融合</w:t>
      </w:r>
      <w:r w:rsidRPr="00B17C9C">
        <w:rPr>
          <w:rFonts w:ascii="黑体" w:eastAsia="黑体" w:hAnsi="黑体" w:hint="eastAsia"/>
          <w:sz w:val="32"/>
          <w:szCs w:val="32"/>
        </w:rPr>
        <w:t>行动</w:t>
      </w:r>
    </w:p>
    <w:p w14:paraId="7AC4E555" w14:textId="35A15CA1" w:rsidR="00CE604B" w:rsidRDefault="00D913DD" w:rsidP="004551CB">
      <w:pPr>
        <w:spacing w:beforeLines="50" w:before="156"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当前，人工智能</w:t>
      </w:r>
      <w:r w:rsidRPr="00D913DD">
        <w:rPr>
          <w:rFonts w:ascii="仿宋_GB2312" w:eastAsia="仿宋_GB2312" w:hAnsi="楷体" w:hint="eastAsia"/>
          <w:sz w:val="32"/>
          <w:szCs w:val="32"/>
        </w:rPr>
        <w:t>正处于快速发展阶段，技术进步、市场规模扩大以及政策支持推动了其广泛应用，但也面临着技术、伦理和社会等多方面的挑战。</w:t>
      </w:r>
      <w:r>
        <w:rPr>
          <w:rFonts w:ascii="仿宋_GB2312" w:eastAsia="仿宋_GB2312" w:hAnsi="楷体" w:hint="eastAsia"/>
          <w:sz w:val="32"/>
          <w:szCs w:val="32"/>
        </w:rPr>
        <w:t>可</w:t>
      </w:r>
      <w:r w:rsidR="00CE604B" w:rsidRPr="00CE604B">
        <w:rPr>
          <w:rFonts w:ascii="仿宋_GB2312" w:eastAsia="仿宋_GB2312" w:hAnsi="楷体" w:hint="eastAsia"/>
          <w:sz w:val="32"/>
          <w:szCs w:val="32"/>
        </w:rPr>
        <w:t>瞄准国家重大战略需求与科技前沿问题，从保障和改善民生、为人民创造美好生活的需要出发，充分利用</w:t>
      </w:r>
      <w:r>
        <w:rPr>
          <w:rFonts w:ascii="仿宋_GB2312" w:eastAsia="仿宋_GB2312" w:hAnsi="楷体" w:hint="eastAsia"/>
          <w:sz w:val="32"/>
          <w:szCs w:val="32"/>
        </w:rPr>
        <w:t>专业学习的知识与相关资源，开展</w:t>
      </w:r>
      <w:r w:rsidR="00CE604B" w:rsidRPr="00CE604B">
        <w:rPr>
          <w:rFonts w:ascii="仿宋_GB2312" w:eastAsia="仿宋_GB2312" w:hAnsi="楷体" w:hint="eastAsia"/>
          <w:sz w:val="32"/>
          <w:szCs w:val="32"/>
        </w:rPr>
        <w:t>人工智能技术与各行业深度融合的“人工智能</w:t>
      </w:r>
      <w:r w:rsidR="00CE604B" w:rsidRPr="00CE604B">
        <w:rPr>
          <w:rFonts w:ascii="仿宋_GB2312" w:eastAsia="仿宋_GB2312" w:hAnsi="楷体"/>
          <w:sz w:val="32"/>
          <w:szCs w:val="32"/>
        </w:rPr>
        <w:t>+</w:t>
      </w:r>
      <w:r w:rsidR="00CE604B" w:rsidRPr="00CE604B">
        <w:rPr>
          <w:rFonts w:ascii="仿宋_GB2312" w:eastAsia="仿宋_GB2312" w:hAnsi="楷体"/>
          <w:sz w:val="32"/>
          <w:szCs w:val="32"/>
        </w:rPr>
        <w:t>”</w:t>
      </w:r>
      <w:r>
        <w:rPr>
          <w:rFonts w:ascii="仿宋_GB2312" w:eastAsia="仿宋_GB2312" w:hAnsi="楷体" w:hint="eastAsia"/>
          <w:sz w:val="32"/>
          <w:szCs w:val="32"/>
        </w:rPr>
        <w:t>研究与实践探索</w:t>
      </w:r>
      <w:r w:rsidR="00CE604B" w:rsidRPr="00CE604B">
        <w:rPr>
          <w:rFonts w:ascii="仿宋_GB2312" w:eastAsia="仿宋_GB2312" w:hAnsi="楷体"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可参考的结合领域有：</w:t>
      </w:r>
    </w:p>
    <w:p w14:paraId="2D6246BF" w14:textId="476465C3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1.人工智能+农业发展</w:t>
      </w:r>
    </w:p>
    <w:p w14:paraId="069AFFCC" w14:textId="71A0C939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2.人工智能+工业制造</w:t>
      </w:r>
    </w:p>
    <w:p w14:paraId="4287D143" w14:textId="40547250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3.人工智能+医疗健康</w:t>
      </w:r>
    </w:p>
    <w:p w14:paraId="4A158FE9" w14:textId="02B24267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4.人工智能+教育教学</w:t>
      </w:r>
    </w:p>
    <w:p w14:paraId="59625E19" w14:textId="0BAA2D02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5.人工智能+交通运输</w:t>
      </w:r>
    </w:p>
    <w:p w14:paraId="564C76B3" w14:textId="1A8D5310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6.人工智能+环境保护</w:t>
      </w:r>
    </w:p>
    <w:p w14:paraId="1BA2342F" w14:textId="3AB85329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7.人工智能+政务管理</w:t>
      </w:r>
    </w:p>
    <w:p w14:paraId="216B686D" w14:textId="4C5B2BFD" w:rsidR="00CE604B" w:rsidRP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8.人工智能+文化旅游</w:t>
      </w:r>
    </w:p>
    <w:p w14:paraId="60C77CE5" w14:textId="60B37435" w:rsidR="00CE604B" w:rsidRDefault="00CE604B" w:rsidP="00CE604B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CE604B">
        <w:rPr>
          <w:rFonts w:ascii="仿宋_GB2312" w:eastAsia="仿宋_GB2312" w:hAnsi="楷体"/>
          <w:sz w:val="32"/>
          <w:szCs w:val="32"/>
        </w:rPr>
        <w:t>9.人工智能+其他综合领域</w:t>
      </w:r>
    </w:p>
    <w:p w14:paraId="7F2A5794" w14:textId="06FC05FE" w:rsidR="00CE604B" w:rsidRDefault="004551CB" w:rsidP="004329DE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也</w:t>
      </w:r>
      <w:r w:rsidR="00D913DD" w:rsidRPr="00CE604B">
        <w:rPr>
          <w:rFonts w:ascii="仿宋_GB2312" w:eastAsia="仿宋_GB2312" w:hAnsi="楷体" w:hint="eastAsia"/>
          <w:sz w:val="32"/>
          <w:szCs w:val="32"/>
        </w:rPr>
        <w:t>可基于学科实际及兴趣爱好，借助大模型技术，通过零代码或低代码完成人工智能原生应用的设计、开发和线上运行，体验人工智能原生应用从开发、展示到运行的全流程。</w:t>
      </w:r>
      <w:r>
        <w:rPr>
          <w:rFonts w:ascii="仿宋_GB2312" w:eastAsia="仿宋_GB2312" w:hAnsi="楷体" w:hint="eastAsia"/>
          <w:sz w:val="32"/>
          <w:szCs w:val="32"/>
        </w:rPr>
        <w:t>并通过调研、实践，聚焦“人工智能+”挑战赛，深入思考</w:t>
      </w:r>
      <w:r w:rsidR="00CE604B" w:rsidRPr="00CE604B">
        <w:rPr>
          <w:rFonts w:ascii="仿宋_GB2312" w:eastAsia="仿宋_GB2312" w:hAnsi="楷体" w:hint="eastAsia"/>
          <w:sz w:val="32"/>
          <w:szCs w:val="32"/>
        </w:rPr>
        <w:t>相关企业和科研机构立足实际研发需求提出的“卡脖子”难题，</w:t>
      </w:r>
      <w:r w:rsidRPr="00CE604B">
        <w:rPr>
          <w:rFonts w:ascii="仿宋_GB2312" w:eastAsia="仿宋_GB2312" w:hAnsi="楷体" w:hint="eastAsia"/>
          <w:sz w:val="32"/>
          <w:szCs w:val="32"/>
        </w:rPr>
        <w:t>汇聚</w:t>
      </w:r>
      <w:r>
        <w:rPr>
          <w:rFonts w:ascii="仿宋_GB2312" w:eastAsia="仿宋_GB2312" w:hAnsi="楷体" w:hint="eastAsia"/>
          <w:sz w:val="32"/>
          <w:szCs w:val="32"/>
        </w:rPr>
        <w:t>团队</w:t>
      </w:r>
      <w:r w:rsidRPr="00CE604B">
        <w:rPr>
          <w:rFonts w:ascii="仿宋_GB2312" w:eastAsia="仿宋_GB2312" w:hAnsi="楷体" w:hint="eastAsia"/>
          <w:sz w:val="32"/>
          <w:szCs w:val="32"/>
        </w:rPr>
        <w:t>智慧</w:t>
      </w:r>
      <w:r>
        <w:rPr>
          <w:rFonts w:ascii="仿宋_GB2312" w:eastAsia="仿宋_GB2312" w:hAnsi="楷体" w:hint="eastAsia"/>
          <w:sz w:val="32"/>
          <w:szCs w:val="32"/>
        </w:rPr>
        <w:t>与相关资源，力争</w:t>
      </w:r>
      <w:r w:rsidR="00CE604B" w:rsidRPr="00CE604B">
        <w:rPr>
          <w:rFonts w:ascii="仿宋_GB2312" w:eastAsia="仿宋_GB2312" w:hAnsi="楷体" w:hint="eastAsia"/>
          <w:sz w:val="32"/>
          <w:szCs w:val="32"/>
        </w:rPr>
        <w:t>破题。</w:t>
      </w:r>
    </w:p>
    <w:p w14:paraId="60AB344D" w14:textId="292EE470" w:rsidR="004551CB" w:rsidRDefault="00BE08D4" w:rsidP="004329DE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参考</w:t>
      </w:r>
      <w:r w:rsidR="004551CB">
        <w:rPr>
          <w:rFonts w:ascii="仿宋_GB2312" w:eastAsia="仿宋_GB2312" w:hAnsi="楷体" w:hint="eastAsia"/>
          <w:sz w:val="32"/>
          <w:szCs w:val="32"/>
        </w:rPr>
        <w:t>链接如下：</w:t>
      </w:r>
    </w:p>
    <w:p w14:paraId="2B8C5116" w14:textId="77777777" w:rsidR="004551CB" w:rsidRDefault="00CE604B" w:rsidP="004329DE">
      <w:pPr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《</w:t>
      </w:r>
      <w:r w:rsidRPr="00CE604B">
        <w:rPr>
          <w:rFonts w:ascii="仿宋_GB2312" w:eastAsia="仿宋_GB2312" w:hAnsi="楷体" w:hint="eastAsia"/>
          <w:sz w:val="32"/>
          <w:szCs w:val="32"/>
        </w:rPr>
        <w:t>挑战杯丨等你来战！第十九届“挑战杯”竞赛“人工智能</w:t>
      </w:r>
      <w:r w:rsidRPr="00CE604B">
        <w:rPr>
          <w:rFonts w:ascii="仿宋_GB2312" w:eastAsia="仿宋_GB2312" w:hAnsi="楷体"/>
          <w:sz w:val="32"/>
          <w:szCs w:val="32"/>
        </w:rPr>
        <w:t>+</w:t>
      </w:r>
      <w:r w:rsidRPr="00CE604B">
        <w:rPr>
          <w:rFonts w:ascii="仿宋_GB2312" w:eastAsia="仿宋_GB2312" w:hAnsi="楷体"/>
          <w:sz w:val="32"/>
          <w:szCs w:val="32"/>
        </w:rPr>
        <w:t>”</w:t>
      </w:r>
      <w:r w:rsidRPr="00CE604B">
        <w:rPr>
          <w:rFonts w:ascii="仿宋_GB2312" w:eastAsia="仿宋_GB2312" w:hAnsi="楷体"/>
          <w:sz w:val="32"/>
          <w:szCs w:val="32"/>
        </w:rPr>
        <w:t>专项赛发布</w:t>
      </w:r>
      <w:r>
        <w:rPr>
          <w:rFonts w:ascii="仿宋_GB2312" w:eastAsia="仿宋_GB2312" w:hAnsi="楷体" w:hint="eastAsia"/>
          <w:sz w:val="32"/>
          <w:szCs w:val="32"/>
        </w:rPr>
        <w:t>》</w:t>
      </w:r>
    </w:p>
    <w:p w14:paraId="7414246A" w14:textId="2302553A" w:rsidR="00CE604B" w:rsidRDefault="00CE604B" w:rsidP="004329DE">
      <w:pPr>
        <w:spacing w:line="5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bookmarkStart w:id="1" w:name="OLE_LINK3"/>
      <w:r w:rsidRPr="00CE604B">
        <w:rPr>
          <w:rFonts w:ascii="仿宋_GB2312" w:eastAsia="仿宋_GB2312" w:hAnsi="楷体"/>
          <w:sz w:val="32"/>
          <w:szCs w:val="32"/>
        </w:rPr>
        <w:t>https://mp.weixin.qq.com/s/zw7agyD6BtsiHD3kzEDlQg?scene=1</w:t>
      </w:r>
      <w:bookmarkEnd w:id="1"/>
    </w:p>
    <w:sectPr w:rsidR="00CE60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B634" w14:textId="77777777" w:rsidR="00877EEF" w:rsidRDefault="00877EEF" w:rsidP="00B9036C">
      <w:pPr>
        <w:rPr>
          <w:rFonts w:hint="eastAsia"/>
        </w:rPr>
      </w:pPr>
      <w:r>
        <w:separator/>
      </w:r>
    </w:p>
  </w:endnote>
  <w:endnote w:type="continuationSeparator" w:id="0">
    <w:p w14:paraId="3E835ADC" w14:textId="77777777" w:rsidR="00877EEF" w:rsidRDefault="00877EEF" w:rsidP="00B903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3081864"/>
      <w:docPartObj>
        <w:docPartGallery w:val="Page Numbers (Bottom of Page)"/>
        <w:docPartUnique/>
      </w:docPartObj>
    </w:sdtPr>
    <w:sdtContent>
      <w:p w14:paraId="7301F73B" w14:textId="378B587B" w:rsidR="00B9036C" w:rsidRDefault="00B9036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439588" w14:textId="77777777" w:rsidR="00B9036C" w:rsidRDefault="00B9036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D181" w14:textId="77777777" w:rsidR="00877EEF" w:rsidRDefault="00877EEF" w:rsidP="00B9036C">
      <w:pPr>
        <w:rPr>
          <w:rFonts w:hint="eastAsia"/>
        </w:rPr>
      </w:pPr>
      <w:r>
        <w:separator/>
      </w:r>
    </w:p>
  </w:footnote>
  <w:footnote w:type="continuationSeparator" w:id="0">
    <w:p w14:paraId="65F558F5" w14:textId="77777777" w:rsidR="00877EEF" w:rsidRDefault="00877EEF" w:rsidP="00B903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94"/>
    <w:rsid w:val="00051BAA"/>
    <w:rsid w:val="000A24FA"/>
    <w:rsid w:val="0010446D"/>
    <w:rsid w:val="001C18EF"/>
    <w:rsid w:val="003934B3"/>
    <w:rsid w:val="00396829"/>
    <w:rsid w:val="003A0994"/>
    <w:rsid w:val="00416634"/>
    <w:rsid w:val="004329DE"/>
    <w:rsid w:val="004551CB"/>
    <w:rsid w:val="00526C5C"/>
    <w:rsid w:val="0058314D"/>
    <w:rsid w:val="005C0B9B"/>
    <w:rsid w:val="005C3196"/>
    <w:rsid w:val="006C38DB"/>
    <w:rsid w:val="007B5617"/>
    <w:rsid w:val="008219C4"/>
    <w:rsid w:val="0082283F"/>
    <w:rsid w:val="00877EEF"/>
    <w:rsid w:val="00A0415D"/>
    <w:rsid w:val="00A722EA"/>
    <w:rsid w:val="00AA3BE0"/>
    <w:rsid w:val="00B17C9C"/>
    <w:rsid w:val="00B33965"/>
    <w:rsid w:val="00B6110B"/>
    <w:rsid w:val="00B9036C"/>
    <w:rsid w:val="00BE08D4"/>
    <w:rsid w:val="00CE604B"/>
    <w:rsid w:val="00D66E75"/>
    <w:rsid w:val="00D913DD"/>
    <w:rsid w:val="00E27556"/>
    <w:rsid w:val="00EF426A"/>
    <w:rsid w:val="00F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8A9CD"/>
  <w15:chartTrackingRefBased/>
  <w15:docId w15:val="{06388330-C8F3-4C92-BED3-0E1E186F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6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90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9036C"/>
    <w:rPr>
      <w:sz w:val="18"/>
      <w:szCs w:val="18"/>
    </w:rPr>
  </w:style>
  <w:style w:type="paragraph" w:styleId="a7">
    <w:name w:val="annotation text"/>
    <w:basedOn w:val="a"/>
    <w:link w:val="a8"/>
    <w:autoRedefine/>
    <w:uiPriority w:val="99"/>
    <w:unhideWhenUsed/>
    <w:qFormat/>
    <w:rsid w:val="00B9036C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B9036C"/>
    <w:rPr>
      <w14:ligatures w14:val="none"/>
    </w:rPr>
  </w:style>
  <w:style w:type="character" w:styleId="a9">
    <w:name w:val="annotation reference"/>
    <w:basedOn w:val="a0"/>
    <w:autoRedefine/>
    <w:uiPriority w:val="99"/>
    <w:semiHidden/>
    <w:unhideWhenUsed/>
    <w:qFormat/>
    <w:rsid w:val="00B9036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537</Words>
  <Characters>575</Characters>
  <Application>Microsoft Office Word</Application>
  <DocSecurity>0</DocSecurity>
  <Lines>35</Lines>
  <Paragraphs>23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zxykingzzz@163.com</dc:creator>
  <cp:keywords/>
  <dc:description/>
  <cp:lastModifiedBy>zxykingzzz@163.com</cp:lastModifiedBy>
  <cp:revision>14</cp:revision>
  <dcterms:created xsi:type="dcterms:W3CDTF">2024-05-20T10:02:00Z</dcterms:created>
  <dcterms:modified xsi:type="dcterms:W3CDTF">2025-06-12T15:22:00Z</dcterms:modified>
</cp:coreProperties>
</file>