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DE907">
      <w:pPr>
        <w:spacing w:line="520" w:lineRule="exact"/>
        <w:jc w:val="center"/>
        <w:rPr>
          <w:rFonts w:ascii="Times New Roman Regular" w:hAnsi="Times New Roman Regular" w:eastAsia="仿宋_GB2312" w:cs="Times New Roman Regular"/>
          <w:sz w:val="32"/>
          <w:szCs w:val="32"/>
          <w14:ligatures w14:val="none"/>
        </w:rPr>
      </w:pPr>
      <w:r>
        <w:rPr>
          <w:rFonts w:hint="eastAsia" w:eastAsia="方正小标宋简体" w:cs="Times New Roman"/>
          <w:sz w:val="44"/>
          <w:szCs w:val="44"/>
          <w14:ligatures w14:val="none"/>
        </w:rPr>
        <w:t>主题团日、主题班会学习参考</w:t>
      </w:r>
    </w:p>
    <w:p w14:paraId="662192A6">
      <w:pPr>
        <w:wordWrap w:val="0"/>
        <w:spacing w:line="520" w:lineRule="exact"/>
        <w:jc w:val="center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14:ligatures w14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  <w14:ligatures w14:val="none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14:ligatures w14:val="none"/>
        </w:rPr>
        <w:t>月）</w:t>
      </w:r>
    </w:p>
    <w:p w14:paraId="4CD0974A">
      <w:pPr>
        <w:pStyle w:val="6"/>
        <w:spacing w:line="520" w:lineRule="exact"/>
        <w:ind w:firstLine="0" w:firstLineChars="0"/>
        <w:rPr>
          <w:rFonts w:ascii="黑体" w:hAnsi="黑体" w:eastAsia="黑体" w:cs="黑体"/>
          <w:b/>
          <w:bCs/>
          <w:sz w:val="32"/>
          <w:szCs w:val="32"/>
        </w:rPr>
      </w:pPr>
    </w:p>
    <w:p w14:paraId="5D5A0E77">
      <w:pPr>
        <w:pStyle w:val="6"/>
        <w:spacing w:line="520" w:lineRule="exact"/>
        <w:ind w:firstLine="643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一、学习内容</w:t>
      </w:r>
    </w:p>
    <w:p w14:paraId="00C68210">
      <w:pPr>
        <w:pStyle w:val="6"/>
        <w:spacing w:line="520" w:lineRule="exact"/>
        <w:ind w:firstLine="643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（一）学习习近平总书记重要讲话精神</w:t>
      </w:r>
    </w:p>
    <w:p w14:paraId="03C0864E">
      <w:pPr>
        <w:pStyle w:val="6"/>
        <w:spacing w:line="520" w:lineRule="exact"/>
        <w:ind w:firstLine="640"/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t>1.《求是》杂志发表习近平总书记重要文章《树立和践行正确政绩观》</w:t>
      </w:r>
    </w:p>
    <w:p w14:paraId="37BA55C2">
      <w:pPr>
        <w:pStyle w:val="2"/>
        <w:widowControl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fldChar w:fldCharType="begin"/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instrText xml:space="preserve"> HYPERLINK "https://www.qstheory.cn/20260331/904c5f95a8424cd0a5fbfb3f58a67d56/c.html" </w:instrTex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fldChar w:fldCharType="separate"/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t>https://www.qstheory.cn/20260331/904c5f95a8424cd0a5fbfb3f58a67d56/c.html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fldChar w:fldCharType="end"/>
      </w:r>
    </w:p>
    <w:p w14:paraId="142A51CF">
      <w:pPr>
        <w:pStyle w:val="2"/>
        <w:widowControl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t>2.习近平在参加首都义务植树活动时强调：为山川大地增添锦绣 让中国式现代化底色更加亮丽</w:t>
      </w:r>
    </w:p>
    <w:p w14:paraId="6D6ABA68">
      <w:pPr>
        <w:pStyle w:val="2"/>
        <w:widowControl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fldChar w:fldCharType="begin"/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instrText xml:space="preserve"> HYPERLINK "http://cpc.people.com.cn/n1/2026/0331/c64094-40692134.html" </w:instrTex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fldChar w:fldCharType="separate"/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t>http://cpc.people.com.cn/n1/2026/0331/c64094-40692134.html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fldChar w:fldCharType="end"/>
      </w:r>
    </w:p>
    <w:p w14:paraId="3D5F493A">
      <w:pPr>
        <w:pStyle w:val="6"/>
        <w:spacing w:line="520" w:lineRule="exact"/>
        <w:ind w:firstLine="643"/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t>3.在“五一”国际劳动节到来之际 习近平向全国广大劳动群众致以节日祝贺和诚挚慰问</w:t>
      </w:r>
    </w:p>
    <w:p w14:paraId="675DE91F">
      <w:pPr>
        <w:pStyle w:val="2"/>
        <w:widowControl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fldChar w:fldCharType="begin"/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instrText xml:space="preserve"> HYPERLINK "https://www.gov.cn/yaowen/liebiao/202604/content_7067583.htm" </w:instrTex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fldChar w:fldCharType="separate"/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t>https://www.gov.cn/yaowen/liebiao/202604/content_7067583.htm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fldChar w:fldCharType="end"/>
      </w:r>
    </w:p>
    <w:p w14:paraId="2DBBE03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t>4.习近平回信勉励中国青年五四奖章暨新时代青年先锋奖获奖者代表：胸怀远大理想矢志拼搏奋斗 带动广大青年把个人追求融入国家发展大局</w:t>
      </w:r>
    </w:p>
    <w:p w14:paraId="08B27F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t>https://www.gov.cn/yaowen/liebiao/202605/content_7067728.htm</w:t>
      </w:r>
    </w:p>
    <w:p w14:paraId="62E9C2DB">
      <w:pPr>
        <w:pStyle w:val="6"/>
        <w:spacing w:line="520" w:lineRule="exact"/>
        <w:ind w:firstLine="643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（二）学习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全民阅读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相关论述</w:t>
      </w:r>
    </w:p>
    <w:p w14:paraId="4D266B5D">
      <w:pPr>
        <w:pStyle w:val="6"/>
        <w:spacing w:line="520" w:lineRule="exact"/>
        <w:ind w:firstLine="640"/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t>1.</w:t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14:ligatures w14:val="none"/>
        </w:rPr>
        <w:t>习近平总书记</w:t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t>发表</w:t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14:ligatures w14:val="none"/>
        </w:rPr>
        <w:t>重要文章《推动全民阅读，建设书香社会》</w:t>
      </w:r>
    </w:p>
    <w:p w14:paraId="0ABD4C79">
      <w:pPr>
        <w:pStyle w:val="6"/>
        <w:spacing w:line="520" w:lineRule="exact"/>
        <w:ind w:firstLine="640"/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fldChar w:fldCharType="begin"/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instrText xml:space="preserve"> HYPERLINK "https://www.qstheory.cn/20260415/eb2be76d239d4fa4a0ef3a9a9d82b970/c.html" </w:instrTex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fldChar w:fldCharType="separate"/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t>https://www.qstheory.cn/20260415/eb2be76d239d4fa4a0ef3a9a9d82b970/c.html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fldChar w:fldCharType="end"/>
      </w:r>
    </w:p>
    <w:p w14:paraId="58067002">
      <w:pPr>
        <w:pStyle w:val="6"/>
        <w:spacing w:line="520" w:lineRule="exact"/>
        <w:ind w:firstLine="640"/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t>2.《求是》杂志编辑部发表《让阅读成为一种生活方式》</w:t>
      </w:r>
    </w:p>
    <w:p w14:paraId="42F41184">
      <w:pPr>
        <w:pStyle w:val="6"/>
        <w:spacing w:line="520" w:lineRule="exact"/>
        <w:ind w:firstLine="640"/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fldChar w:fldCharType="begin"/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instrText xml:space="preserve"> HYPERLINK "https://www.qstheory.cn/20260415/5701683580f14d6e9de39c0767123e8c/c.html" </w:instrTex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fldChar w:fldCharType="separate"/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t>https://www.qstheory.cn/20260415/5701683580f14d6e9de39c0767123e8c/c.html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fldChar w:fldCharType="end"/>
      </w:r>
    </w:p>
    <w:p w14:paraId="4FBECD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 w:bidi="ar-SA"/>
          <w14:ligatures w14:val="none"/>
        </w:rPr>
        <w:t>3.国家新闻出版署发表《把全民阅读工作做深做实》</w:t>
      </w:r>
    </w:p>
    <w:p w14:paraId="24BE542C">
      <w:pPr>
        <w:pStyle w:val="6"/>
        <w:spacing w:line="520" w:lineRule="exact"/>
        <w:ind w:firstLine="640"/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fldChar w:fldCharType="begin"/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instrText xml:space="preserve"> HYPERLINK "https://www.nppa.gov.cn/xxfb/ywxx/202604/t20260416_984933.html" </w:instrTex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fldChar w:fldCharType="separate"/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t>https://www.nppa.gov.cn/xxfb/ywxx/202604/t20260416_984933.html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36"/>
          <w:sz w:val="32"/>
          <w:szCs w:val="32"/>
          <w:lang w:val="en-US" w:eastAsia="zh-CN" w:bidi="ar-SA"/>
          <w14:ligatures w14:val="none"/>
        </w:rPr>
        <w:fldChar w:fldCharType="end"/>
      </w:r>
    </w:p>
    <w:p w14:paraId="6FA9583D">
      <w:pPr>
        <w:pStyle w:val="6"/>
        <w:spacing w:line="520" w:lineRule="exact"/>
        <w:ind w:firstLine="643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（三）学习共青团会议精神和文件内容</w:t>
      </w:r>
    </w:p>
    <w:p w14:paraId="6F20646D">
      <w:pPr>
        <w:pStyle w:val="6"/>
        <w:spacing w:line="520" w:lineRule="exact"/>
        <w:ind w:firstLine="640"/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t>1.共青团中央、国家安全部在南京理工大学举办“国家安全 青春挺膺”主题团日活动周 总体国家安全观宣传教育主场示范活动</w:t>
      </w:r>
    </w:p>
    <w:p w14:paraId="0AF590A0">
      <w:pPr>
        <w:pStyle w:val="6"/>
        <w:spacing w:line="520" w:lineRule="exact"/>
        <w:ind w:firstLine="640"/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fldChar w:fldCharType="begin"/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instrText xml:space="preserve"> HYPERLINK "https://news.youth.cn/gn/202604/t20260416_16609927.htm" </w:instrText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fldChar w:fldCharType="separate"/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t>https://news.youth.cn/gn/202604/t20260416_16609927.htm</w:t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fldChar w:fldCharType="end"/>
      </w:r>
    </w:p>
    <w:p w14:paraId="60E6EEBA">
      <w:pPr>
        <w:pStyle w:val="6"/>
        <w:spacing w:line="520" w:lineRule="exact"/>
        <w:ind w:firstLine="640"/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t>2.青年马克思主义者培养工程成果交流会暨2026年全国班开班式举行</w:t>
      </w:r>
    </w:p>
    <w:p w14:paraId="27C7D49A">
      <w:pPr>
        <w:pStyle w:val="6"/>
        <w:spacing w:line="520" w:lineRule="exact"/>
        <w:ind w:firstLine="640"/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fldChar w:fldCharType="begin"/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instrText xml:space="preserve"> HYPERLINK "https://news.youth.cn/gn/202604/t20260415_16607821.htm" </w:instrText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fldChar w:fldCharType="separate"/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t>https://news.youth.cn/gn/202604/t20260415_16607821.htm</w:t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fldChar w:fldCharType="end"/>
      </w:r>
    </w:p>
    <w:p w14:paraId="2D18DACC">
      <w:pPr>
        <w:pStyle w:val="6"/>
        <w:spacing w:line="520" w:lineRule="exact"/>
        <w:ind w:firstLine="640"/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t>3.共青团中央书记处第一书记阿东到四川调研共青团工作强调</w:t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highlight w:val="none"/>
          <w:lang w:val="en-US" w:eastAsia="zh-CN"/>
          <w14:ligatures w14:val="none"/>
        </w:rPr>
        <w:t>：</w:t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t>激发青年创新活力 助力发展“青春经济”</w:t>
      </w:r>
    </w:p>
    <w:p w14:paraId="2633E59C">
      <w:pPr>
        <w:pStyle w:val="6"/>
        <w:spacing w:line="520" w:lineRule="exact"/>
        <w:ind w:firstLine="640"/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fldChar w:fldCharType="begin"/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instrText xml:space="preserve"> HYPERLINK "https://news.youth.cn/sz/202604/t20260413_16603926.htm" </w:instrText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fldChar w:fldCharType="separate"/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t>https://news.youth.cn/sz/202604/t20260413_16603926.htm</w:t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fldChar w:fldCharType="end"/>
      </w:r>
    </w:p>
    <w:p w14:paraId="7AD0C9A6">
      <w:pPr>
        <w:pStyle w:val="6"/>
        <w:spacing w:line="520" w:lineRule="exact"/>
        <w:ind w:firstLine="640"/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t>4.全国青联学习2026年全国两会精神辅导报告会在京举办</w:t>
      </w:r>
    </w:p>
    <w:p w14:paraId="426CFA07">
      <w:pPr>
        <w:pStyle w:val="6"/>
        <w:spacing w:line="520" w:lineRule="exact"/>
        <w:ind w:firstLine="640"/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fldChar w:fldCharType="begin"/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instrText xml:space="preserve"> HYPERLINK "https://news.youth.cn/sz/202604/t20260402_16587210.htm" </w:instrText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fldChar w:fldCharType="separate"/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t>https://news.youth.cn/sz/202604/t20260402_16587210.htm</w:t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fldChar w:fldCharType="end"/>
      </w:r>
    </w:p>
    <w:p w14:paraId="3A3B3EFD">
      <w:pPr>
        <w:pStyle w:val="6"/>
        <w:spacing w:line="520" w:lineRule="exact"/>
        <w:ind w:firstLine="640"/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t>5.中国青年报发表《青年发展路径与价值实现》</w:t>
      </w:r>
    </w:p>
    <w:p w14:paraId="4220D7FB">
      <w:pPr>
        <w:pStyle w:val="6"/>
        <w:spacing w:line="520" w:lineRule="exact"/>
        <w:ind w:firstLine="640"/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t>https://pinglun.youth.cn/ll/202604/t20260413_16604164.htm</w:t>
      </w:r>
    </w:p>
    <w:p w14:paraId="4F7F66CF">
      <w:pPr>
        <w:pStyle w:val="6"/>
        <w:spacing w:line="520" w:lineRule="exact"/>
        <w:ind w:firstLine="643"/>
        <w:rPr>
          <w:rFonts w:ascii="Times New Roman" w:hAnsi="Times New Roman" w:eastAsia="方正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方正仿宋_GB2312" w:cs="Times New Roman"/>
          <w:b/>
          <w:bCs/>
          <w:sz w:val="32"/>
          <w:szCs w:val="32"/>
        </w:rPr>
        <w:t>四</w:t>
      </w:r>
      <w:r>
        <w:rPr>
          <w:rFonts w:ascii="Times New Roman" w:hAnsi="Times New Roman" w:eastAsia="方正仿宋_GB2312" w:cs="Times New Roman"/>
          <w:b/>
          <w:bCs/>
          <w:sz w:val="32"/>
          <w:szCs w:val="32"/>
        </w:rPr>
        <w:t>）生涯教育和就业指导内容</w:t>
      </w:r>
    </w:p>
    <w:p w14:paraId="26F1FC44">
      <w:pPr>
        <w:pStyle w:val="6"/>
        <w:spacing w:line="520" w:lineRule="exact"/>
        <w:ind w:firstLine="640"/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t>1.高校毕业生就业创业政策地图（国家政策、地方政策）</w:t>
      </w:r>
    </w:p>
    <w:p w14:paraId="244C4DA0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40" w:lineRule="atLeast"/>
        <w:ind w:right="0" w:rightChars="0" w:firstLine="640" w:firstLineChars="200"/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 w:bidi="ar-SA"/>
          <w14:ligatures w14:val="none"/>
        </w:rPr>
        <w:fldChar w:fldCharType="begin"/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 w:bidi="ar-SA"/>
          <w14:ligatures w14:val="none"/>
        </w:rPr>
        <w:instrText xml:space="preserve"> HYPERLINK "https://www.ncss.cn/zchz/" </w:instrText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 w:bidi="ar-SA"/>
          <w14:ligatures w14:val="none"/>
        </w:rPr>
        <w:fldChar w:fldCharType="separate"/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 w:bidi="ar-SA"/>
          <w14:ligatures w14:val="none"/>
        </w:rPr>
        <w:t>https://www.ncss.cn/zchz/</w:t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 w:bidi="ar-SA"/>
          <w14:ligatures w14:val="none"/>
        </w:rPr>
        <w:fldChar w:fldCharType="end"/>
      </w:r>
    </w:p>
    <w:p w14:paraId="7A2496ED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40" w:lineRule="atLeast"/>
        <w:ind w:right="0" w:rightChars="0" w:firstLine="640" w:firstLineChars="200"/>
        <w:rPr>
          <w:rFonts w:hint="default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 w:bidi="ar-SA"/>
          <w14:ligatures w14:val="none"/>
        </w:rPr>
        <w:t>2.</w:t>
      </w:r>
      <w:r>
        <w:rPr>
          <w:rFonts w:hint="default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 w:bidi="ar-SA"/>
          <w14:ligatures w14:val="none"/>
        </w:rPr>
        <w:t>就业机会的识别与扩展（适合低年级、中年级、毕业班）</w:t>
      </w:r>
    </w:p>
    <w:p w14:paraId="60F5A1D1">
      <w:pPr>
        <w:pStyle w:val="6"/>
        <w:spacing w:line="240" w:lineRule="auto"/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  <w:t>https://xz.chsi.com.cn/jyzdk/detail.action?videoId=jvsnmqjwt5035pyw</w:t>
      </w:r>
    </w:p>
    <w:p w14:paraId="17F84EE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40" w:lineRule="atLeast"/>
        <w:ind w:right="0" w:rightChars="0" w:firstLine="640" w:firstLineChars="200"/>
        <w:rPr>
          <w:rFonts w:hint="default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 w:bidi="ar-SA"/>
          <w14:ligatures w14:val="none"/>
        </w:rPr>
        <w:t>3.</w:t>
      </w:r>
      <w:r>
        <w:rPr>
          <w:rFonts w:hint="default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 w:bidi="ar-SA"/>
          <w14:ligatures w14:val="none"/>
        </w:rPr>
        <w:t>求职简历通关12问（适合中年级、毕业班）</w:t>
      </w:r>
    </w:p>
    <w:p w14:paraId="2083F596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/>
          <w14:ligatures w14:val="none"/>
        </w:rPr>
      </w:pPr>
      <w:r>
        <w:rPr>
          <w:rFonts w:hint="default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 w:bidi="ar-SA"/>
          <w14:ligatures w14:val="none"/>
        </w:rPr>
        <w:t>https://xz.chsi.com.cn/jyzdk/detail.action?videoId=ff87rzoji9f4jby</w:t>
      </w:r>
      <w:r>
        <w:rPr>
          <w:rFonts w:hint="eastAsia" w:ascii="Times New Roman" w:hAnsi="Times New Roman" w:eastAsia="仿宋_GB2312" w:cs="仿宋_GB2312"/>
          <w:color w:val="000000"/>
          <w:kern w:val="36"/>
          <w:sz w:val="32"/>
          <w:szCs w:val="32"/>
          <w:lang w:val="en-US" w:eastAsia="zh-CN" w:bidi="ar-SA"/>
          <w14:ligatures w14:val="none"/>
        </w:rPr>
        <w:t>9</w:t>
      </w:r>
    </w:p>
    <w:p w14:paraId="1BDBA3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D8EE3BC-85B2-4488-A442-644236EF0387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AD4644A-E9E5-4085-A7D0-38B9F995147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B4F7443-7CB8-4CAE-B0E7-BFC6A9450F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85BB3"/>
    <w:rsid w:val="1AA8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2026-05-08T03:12:00Z</dcterms:created>
  <dc:creator>⭐Memory⭐</dc:creator>
  <cp:lastModifiedBy>⭐Memory⭐</cp:lastModifiedBy>
  <dcterms:modified xsi:type="dcterms:W3CDTF">2026-05-08T03:14:25Z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63DC0B31C32844DBA1DEC84ADD898C81_11</vt:lpwstr>
  </property>
  <property fmtid="{D5CDD505-2E9C-101B-9397-08002B2CF9AE}" pid="4" name="KSOTemplateDocerSaveRecord">
    <vt:lpwstr>eyJoZGlkIjoiZmY0MWNhNWFlZDIxOWY2ZTJjMzAzNWVkZDYzZDMyY2QiLCJ1c2VySWQiOiIzODYwMzYxMDAifQ==</vt:lpwstr>
  </property>
</Properties>
</file>