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50" w:rsidRPr="00225A82" w:rsidRDefault="00753050" w:rsidP="00753050">
      <w:pPr>
        <w:spacing w:line="480" w:lineRule="exact"/>
        <w:rPr>
          <w:rFonts w:hint="eastAsia"/>
          <w:sz w:val="32"/>
          <w:szCs w:val="32"/>
        </w:rPr>
      </w:pPr>
    </w:p>
    <w:p w:rsidR="00753050" w:rsidRPr="00225A82" w:rsidRDefault="00753050" w:rsidP="00753050">
      <w:pPr>
        <w:spacing w:line="360" w:lineRule="exact"/>
        <w:rPr>
          <w:sz w:val="32"/>
          <w:szCs w:val="32"/>
        </w:rPr>
      </w:pPr>
    </w:p>
    <w:p w:rsidR="00753050" w:rsidRPr="00225A82" w:rsidRDefault="00753050" w:rsidP="00753050">
      <w:pPr>
        <w:spacing w:line="480" w:lineRule="exact"/>
        <w:rPr>
          <w:sz w:val="32"/>
          <w:szCs w:val="32"/>
        </w:rPr>
      </w:pPr>
    </w:p>
    <w:p w:rsidR="00753050" w:rsidRPr="00225A82" w:rsidRDefault="00753050" w:rsidP="00753050">
      <w:pPr>
        <w:spacing w:line="200" w:lineRule="exact"/>
        <w:rPr>
          <w:sz w:val="32"/>
          <w:szCs w:val="32"/>
        </w:rPr>
      </w:pPr>
    </w:p>
    <w:p w:rsidR="00753050" w:rsidRPr="00225A82" w:rsidRDefault="00753050" w:rsidP="00753050">
      <w:pPr>
        <w:spacing w:line="380" w:lineRule="exact"/>
        <w:rPr>
          <w:sz w:val="32"/>
          <w:szCs w:val="32"/>
        </w:rPr>
      </w:pPr>
    </w:p>
    <w:tbl>
      <w:tblPr>
        <w:tblW w:w="0" w:type="auto"/>
        <w:tblLook w:val="01E0" w:firstRow="1" w:lastRow="1" w:firstColumn="1" w:lastColumn="1" w:noHBand="0" w:noVBand="0"/>
      </w:tblPr>
      <w:tblGrid>
        <w:gridCol w:w="9060"/>
      </w:tblGrid>
      <w:tr w:rsidR="00753050" w:rsidRPr="00225A82" w:rsidTr="00B73C9F">
        <w:tc>
          <w:tcPr>
            <w:tcW w:w="9060" w:type="dxa"/>
            <w:shd w:val="clear" w:color="auto" w:fill="auto"/>
          </w:tcPr>
          <w:p w:rsidR="00753050" w:rsidRPr="00225A82" w:rsidRDefault="00753050" w:rsidP="00B73C9F">
            <w:pPr>
              <w:snapToGrid w:val="0"/>
              <w:spacing w:line="1220" w:lineRule="exact"/>
              <w:jc w:val="center"/>
              <w:rPr>
                <w:rFonts w:eastAsia="方正小标宋简体"/>
                <w:color w:val="FF0000"/>
                <w:spacing w:val="-76"/>
                <w:w w:val="70"/>
                <w:sz w:val="124"/>
                <w:szCs w:val="124"/>
              </w:rPr>
            </w:pPr>
            <w:r w:rsidRPr="00225A82">
              <w:rPr>
                <w:rFonts w:eastAsia="方正小标宋简体"/>
                <w:color w:val="FF0000"/>
                <w:spacing w:val="-76"/>
                <w:w w:val="70"/>
                <w:sz w:val="124"/>
                <w:szCs w:val="124"/>
              </w:rPr>
              <w:t>中</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国</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海</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洋</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大</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学</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文</w:t>
            </w:r>
            <w:r w:rsidRPr="00225A82">
              <w:rPr>
                <w:rFonts w:eastAsia="方正小标宋简体"/>
                <w:color w:val="FF0000"/>
                <w:spacing w:val="-76"/>
                <w:w w:val="70"/>
                <w:sz w:val="124"/>
                <w:szCs w:val="124"/>
              </w:rPr>
              <w:t xml:space="preserve"> </w:t>
            </w:r>
            <w:r w:rsidRPr="00225A82">
              <w:rPr>
                <w:rFonts w:eastAsia="方正小标宋简体"/>
                <w:color w:val="FF0000"/>
                <w:spacing w:val="-76"/>
                <w:w w:val="70"/>
                <w:sz w:val="124"/>
                <w:szCs w:val="124"/>
              </w:rPr>
              <w:t>件</w:t>
            </w:r>
          </w:p>
        </w:tc>
      </w:tr>
    </w:tbl>
    <w:p w:rsidR="00753050" w:rsidRPr="00225A82" w:rsidRDefault="00753050" w:rsidP="00753050">
      <w:pPr>
        <w:spacing w:line="400" w:lineRule="exact"/>
        <w:jc w:val="center"/>
        <w:rPr>
          <w:rFonts w:eastAsia="仿宋_GB2312"/>
          <w:sz w:val="32"/>
          <w:szCs w:val="32"/>
        </w:rPr>
      </w:pPr>
    </w:p>
    <w:p w:rsidR="00753050" w:rsidRPr="00225A82" w:rsidRDefault="00753050" w:rsidP="00753050">
      <w:pPr>
        <w:spacing w:line="400" w:lineRule="exact"/>
        <w:jc w:val="center"/>
        <w:rPr>
          <w:rFonts w:eastAsia="仿宋_GB2312"/>
          <w:sz w:val="32"/>
          <w:szCs w:val="32"/>
        </w:rPr>
      </w:pPr>
    </w:p>
    <w:p w:rsidR="00753050" w:rsidRPr="00225A82" w:rsidRDefault="00753050" w:rsidP="00753050">
      <w:pPr>
        <w:spacing w:line="400" w:lineRule="exact"/>
        <w:jc w:val="center"/>
        <w:rPr>
          <w:rFonts w:eastAsia="仿宋_GB2312"/>
          <w:sz w:val="32"/>
          <w:szCs w:val="32"/>
        </w:rPr>
      </w:pPr>
    </w:p>
    <w:p w:rsidR="00753050" w:rsidRPr="00225A82" w:rsidRDefault="00753050" w:rsidP="00753050">
      <w:pPr>
        <w:spacing w:line="400" w:lineRule="exact"/>
        <w:ind w:firstLineChars="100" w:firstLine="320"/>
        <w:jc w:val="center"/>
        <w:rPr>
          <w:rFonts w:eastAsia="仿宋_GB2312"/>
          <w:sz w:val="32"/>
          <w:szCs w:val="32"/>
        </w:rPr>
      </w:pPr>
      <w:r w:rsidRPr="00225A82">
        <w:rPr>
          <w:rFonts w:eastAsia="仿宋_GB2312"/>
          <w:sz w:val="32"/>
          <w:szCs w:val="32"/>
        </w:rPr>
        <w:t>海大</w:t>
      </w:r>
      <w:r w:rsidR="00C16658" w:rsidRPr="00225A82">
        <w:rPr>
          <w:rFonts w:eastAsia="仿宋_GB2312"/>
          <w:sz w:val="32"/>
          <w:szCs w:val="32"/>
        </w:rPr>
        <w:t>学</w:t>
      </w:r>
      <w:r w:rsidRPr="00225A82">
        <w:rPr>
          <w:rFonts w:eastAsia="仿宋_GB2312"/>
          <w:sz w:val="32"/>
          <w:szCs w:val="32"/>
        </w:rPr>
        <w:t>字〔</w:t>
      </w:r>
      <w:r w:rsidRPr="00225A82">
        <w:rPr>
          <w:rFonts w:eastAsia="仿宋_GB2312"/>
          <w:sz w:val="32"/>
          <w:szCs w:val="32"/>
        </w:rPr>
        <w:t>20</w:t>
      </w:r>
      <w:r w:rsidR="00C16658" w:rsidRPr="00225A82">
        <w:rPr>
          <w:rFonts w:eastAsia="仿宋_GB2312"/>
          <w:sz w:val="32"/>
          <w:szCs w:val="32"/>
        </w:rPr>
        <w:t>21</w:t>
      </w:r>
      <w:r w:rsidRPr="00225A82">
        <w:rPr>
          <w:rFonts w:eastAsia="仿宋_GB2312"/>
          <w:sz w:val="32"/>
          <w:szCs w:val="32"/>
        </w:rPr>
        <w:t>〕</w:t>
      </w:r>
      <w:r w:rsidR="00225A82" w:rsidRPr="00225A82">
        <w:rPr>
          <w:rFonts w:eastAsia="仿宋_GB2312"/>
          <w:sz w:val="32"/>
          <w:szCs w:val="32"/>
        </w:rPr>
        <w:t>36</w:t>
      </w:r>
      <w:r w:rsidRPr="00225A82">
        <w:rPr>
          <w:rFonts w:eastAsia="仿宋_GB2312"/>
          <w:sz w:val="32"/>
          <w:szCs w:val="32"/>
        </w:rPr>
        <w:t>号</w:t>
      </w:r>
    </w:p>
    <w:p w:rsidR="00753050" w:rsidRPr="00225A82" w:rsidRDefault="00753050" w:rsidP="00753050">
      <w:pPr>
        <w:spacing w:line="560" w:lineRule="exact"/>
        <w:rPr>
          <w:rFonts w:eastAsia="仿宋_GB2312"/>
          <w:color w:val="FF0000"/>
          <w:sz w:val="44"/>
          <w:szCs w:val="44"/>
        </w:rPr>
      </w:pPr>
      <w:r w:rsidRPr="00225A82">
        <w:rPr>
          <w:rFonts w:eastAsia="仿宋_GB2312"/>
          <w:noProof/>
          <w:sz w:val="32"/>
          <w:szCs w:val="32"/>
        </w:rPr>
        <mc:AlternateContent>
          <mc:Choice Requires="wps">
            <w:drawing>
              <wp:anchor distT="0" distB="0" distL="114300" distR="114300" simplePos="0" relativeHeight="251659264" behindDoc="1" locked="0" layoutInCell="1" allowOverlap="1" wp14:anchorId="0C826851" wp14:editId="01E8A546">
                <wp:simplePos x="0" y="0"/>
                <wp:positionH relativeFrom="column">
                  <wp:posOffset>0</wp:posOffset>
                </wp:positionH>
                <wp:positionV relativeFrom="paragraph">
                  <wp:posOffset>123190</wp:posOffset>
                </wp:positionV>
                <wp:extent cx="5615940" cy="0"/>
                <wp:effectExtent l="17780" t="13970" r="14605" b="146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1F19" id="直接连接符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4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09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ixCErcwoodP3358/Pzz+z2sD1+/oMw3qdM2h9hSrowvk+zlrb5R5J1FUpUNlhsW&#10;yN4dNCCkPiN+lOI3VsNV6+6VohCDt06Fju1r03pI6AXah8EczoNhe4cIHI7G6WiawfxI74tx3idq&#10;Y91LplrkjSISXPqe4RzvbqzzRHDeh/hjqZZciDB3IVEHbKfJKAkZVglOvdfHWbNZl8KgHQbpLJcJ&#10;fKEs8FyGGbWVNKA1DNPFyXaYi6MNtwvp8aAW4HOyjtp4P02mi8likg2y4XgxyJKqGrxYltlgvEyf&#10;j6pnVVlW6QdPLc3yhlPKpGfX6zTN/k4HpxdzVNhZqec+xI/RQ8OAbP8PpMMw/fyOSlgreliZfsgg&#10;zRB8ekZe+5d7sC8f+/wXAAAA//8DAFBLAwQUAAYACAAAACEA69J3gtwAAAAGAQAADwAAAGRycy9k&#10;b3ducmV2LnhtbEyPQUvDQBCF74L/YRnBm91USoxpNkUCUg9CafRgb9vsmAR3Z0N228R/74gHe5t5&#10;b3jzvWIzOyvOOIbek4LlIgGB1HjTU6vg/e35LgMRoiajrSdU8I0BNuX1VaFz4yfa47mOreAQCrlW&#10;0MU45FKGpkOnw8IPSOx9+tHpyOvYSjPqicOdlfdJkkqne+IPnR6w6rD5qk9Owcduuxteqyr1L4ft&#10;NLfpst4/WKVub+anNYiIc/w/hl98RoeSmY7+RCYIq4CLRFYfVyDYzbIVD8c/QZaFvMQvfwAAAP//&#10;AwBQSwECLQAUAAYACAAAACEAtoM4kv4AAADhAQAAEwAAAAAAAAAAAAAAAAAAAAAAW0NvbnRlbnRf&#10;VHlwZXNdLnhtbFBLAQItABQABgAIAAAAIQA4/SH/1gAAAJQBAAALAAAAAAAAAAAAAAAAAC8BAABf&#10;cmVscy8ucmVsc1BLAQItABQABgAIAAAAIQDXPm09MAIAADQEAAAOAAAAAAAAAAAAAAAAAC4CAABk&#10;cnMvZTJvRG9jLnhtbFBLAQItABQABgAIAAAAIQDr0neC3AAAAAYBAAAPAAAAAAAAAAAAAAAAAIoE&#10;AABkcnMvZG93bnJldi54bWxQSwUGAAAAAAQABADzAAAAkwUAAAAA&#10;" strokecolor="red" strokeweight="1.5pt"/>
            </w:pict>
          </mc:Fallback>
        </mc:AlternateContent>
      </w:r>
    </w:p>
    <w:p w:rsidR="00753050" w:rsidRPr="00225A82" w:rsidRDefault="00753050" w:rsidP="00753050">
      <w:pPr>
        <w:spacing w:line="560" w:lineRule="exact"/>
        <w:rPr>
          <w:rFonts w:eastAsia="仿宋_GB2312"/>
          <w:color w:val="FF0000"/>
          <w:sz w:val="32"/>
          <w:szCs w:val="32"/>
        </w:rPr>
      </w:pPr>
    </w:p>
    <w:p w:rsidR="00753050" w:rsidRPr="00225A82" w:rsidRDefault="00C16658" w:rsidP="00753050">
      <w:pPr>
        <w:spacing w:line="560" w:lineRule="exact"/>
        <w:jc w:val="center"/>
        <w:rPr>
          <w:rFonts w:eastAsia="方正小标宋简体"/>
          <w:b/>
          <w:sz w:val="44"/>
          <w:szCs w:val="44"/>
        </w:rPr>
      </w:pPr>
      <w:r w:rsidRPr="00225A82">
        <w:rPr>
          <w:rFonts w:eastAsia="方正小标宋简体"/>
          <w:bCs/>
          <w:sz w:val="44"/>
          <w:szCs w:val="44"/>
        </w:rPr>
        <w:t>关于印发《中国海洋大学山东省政府奖学金和省政府励志奖学金管理办法（试行）》的通知</w:t>
      </w:r>
    </w:p>
    <w:p w:rsidR="00C16658" w:rsidRPr="00225A82" w:rsidRDefault="00C16658" w:rsidP="00225A82">
      <w:pPr>
        <w:spacing w:line="500" w:lineRule="exact"/>
        <w:jc w:val="left"/>
        <w:rPr>
          <w:rFonts w:eastAsia="仿宋_GB2312"/>
          <w:bCs/>
          <w:sz w:val="32"/>
          <w:szCs w:val="32"/>
        </w:rPr>
      </w:pPr>
    </w:p>
    <w:p w:rsidR="00C16658" w:rsidRPr="00225A82" w:rsidRDefault="00C16658" w:rsidP="00225A82">
      <w:pPr>
        <w:spacing w:line="500" w:lineRule="exact"/>
        <w:jc w:val="left"/>
        <w:rPr>
          <w:rFonts w:eastAsia="仿宋_GB2312"/>
          <w:bCs/>
          <w:sz w:val="32"/>
          <w:szCs w:val="32"/>
        </w:rPr>
      </w:pPr>
      <w:r w:rsidRPr="00225A82">
        <w:rPr>
          <w:rFonts w:eastAsia="仿宋_GB2312"/>
          <w:bCs/>
          <w:sz w:val="32"/>
          <w:szCs w:val="32"/>
        </w:rPr>
        <w:t>全校各单位：</w:t>
      </w:r>
    </w:p>
    <w:p w:rsidR="00C16658" w:rsidRPr="00225A82" w:rsidRDefault="00C16658" w:rsidP="00225A82">
      <w:pPr>
        <w:spacing w:line="500" w:lineRule="exact"/>
        <w:ind w:firstLineChars="200" w:firstLine="640"/>
        <w:rPr>
          <w:rFonts w:eastAsia="仿宋_GB2312"/>
          <w:bCs/>
          <w:sz w:val="32"/>
          <w:szCs w:val="32"/>
        </w:rPr>
      </w:pPr>
      <w:r w:rsidRPr="00225A82">
        <w:rPr>
          <w:rFonts w:eastAsia="仿宋_GB2312"/>
          <w:bCs/>
          <w:sz w:val="32"/>
          <w:szCs w:val="32"/>
        </w:rPr>
        <w:t>《中国海洋大学山东省政府奖学金和省政府励志奖学金管理办法</w:t>
      </w:r>
      <w:r w:rsidR="00F00912" w:rsidRPr="00225A82">
        <w:rPr>
          <w:rFonts w:eastAsia="仿宋_GB2312"/>
          <w:bCs/>
          <w:sz w:val="32"/>
          <w:szCs w:val="32"/>
        </w:rPr>
        <w:t>（试行）》业经校长办公会议</w:t>
      </w:r>
      <w:r w:rsidRPr="00225A82">
        <w:rPr>
          <w:rFonts w:eastAsia="仿宋_GB2312"/>
          <w:bCs/>
          <w:sz w:val="32"/>
          <w:szCs w:val="32"/>
        </w:rPr>
        <w:t>审议通过，现予以印发，请遵照执行。</w:t>
      </w:r>
    </w:p>
    <w:p w:rsidR="00A03203" w:rsidRPr="00225A82" w:rsidRDefault="00C16658" w:rsidP="00225A82">
      <w:pPr>
        <w:spacing w:line="500" w:lineRule="exact"/>
        <w:ind w:leftChars="304" w:left="2078" w:hangingChars="450" w:hanging="1440"/>
        <w:rPr>
          <w:rFonts w:eastAsia="仿宋_GB2312"/>
          <w:bCs/>
          <w:sz w:val="32"/>
          <w:szCs w:val="32"/>
        </w:rPr>
      </w:pPr>
      <w:r w:rsidRPr="00225A82">
        <w:rPr>
          <w:rFonts w:eastAsia="仿宋_GB2312"/>
          <w:bCs/>
          <w:sz w:val="32"/>
          <w:szCs w:val="32"/>
        </w:rPr>
        <w:t>特此通知。</w:t>
      </w:r>
    </w:p>
    <w:p w:rsidR="00C16658" w:rsidRPr="00225A82" w:rsidRDefault="00C16658" w:rsidP="00225A82">
      <w:pPr>
        <w:spacing w:line="500" w:lineRule="exact"/>
        <w:ind w:firstLineChars="200" w:firstLine="640"/>
        <w:jc w:val="left"/>
        <w:rPr>
          <w:rFonts w:eastAsia="仿宋_GB2312"/>
          <w:bCs/>
          <w:sz w:val="32"/>
          <w:szCs w:val="32"/>
        </w:rPr>
      </w:pPr>
    </w:p>
    <w:p w:rsidR="00C16658" w:rsidRPr="00225A82" w:rsidRDefault="00C16658" w:rsidP="00225A82">
      <w:pPr>
        <w:spacing w:line="500" w:lineRule="exact"/>
        <w:ind w:right="320"/>
        <w:jc w:val="right"/>
        <w:rPr>
          <w:rFonts w:eastAsia="仿宋_GB2312"/>
          <w:sz w:val="32"/>
          <w:szCs w:val="32"/>
        </w:rPr>
      </w:pPr>
      <w:r w:rsidRPr="00225A82">
        <w:rPr>
          <w:rFonts w:eastAsia="仿宋_GB2312"/>
          <w:sz w:val="32"/>
          <w:szCs w:val="32"/>
        </w:rPr>
        <w:t>中国海洋大学</w:t>
      </w:r>
    </w:p>
    <w:p w:rsidR="00C16658" w:rsidRPr="00225A82" w:rsidRDefault="00C16658" w:rsidP="00225A82">
      <w:pPr>
        <w:spacing w:line="500" w:lineRule="exact"/>
        <w:ind w:firstLineChars="1950" w:firstLine="6240"/>
        <w:rPr>
          <w:rFonts w:eastAsia="仿宋_GB2312"/>
          <w:sz w:val="32"/>
          <w:szCs w:val="32"/>
        </w:rPr>
      </w:pPr>
      <w:r w:rsidRPr="00225A82">
        <w:rPr>
          <w:rFonts w:eastAsia="仿宋_GB2312"/>
          <w:sz w:val="32"/>
          <w:szCs w:val="32"/>
        </w:rPr>
        <w:t>2021</w:t>
      </w:r>
      <w:r w:rsidRPr="00225A82">
        <w:rPr>
          <w:rFonts w:eastAsia="仿宋_GB2312"/>
          <w:sz w:val="32"/>
          <w:szCs w:val="32"/>
        </w:rPr>
        <w:t>年</w:t>
      </w:r>
      <w:r w:rsidRPr="00225A82">
        <w:rPr>
          <w:rFonts w:eastAsia="仿宋_GB2312"/>
          <w:sz w:val="32"/>
          <w:szCs w:val="32"/>
        </w:rPr>
        <w:t>10</w:t>
      </w:r>
      <w:r w:rsidRPr="00225A82">
        <w:rPr>
          <w:rFonts w:eastAsia="仿宋_GB2312"/>
          <w:sz w:val="32"/>
          <w:szCs w:val="32"/>
        </w:rPr>
        <w:t>月</w:t>
      </w:r>
      <w:r w:rsidR="00F00912" w:rsidRPr="00225A82">
        <w:rPr>
          <w:rFonts w:eastAsia="仿宋_GB2312"/>
          <w:sz w:val="32"/>
          <w:szCs w:val="32"/>
        </w:rPr>
        <w:t>25</w:t>
      </w:r>
      <w:r w:rsidRPr="00225A82">
        <w:rPr>
          <w:rFonts w:eastAsia="仿宋_GB2312"/>
          <w:sz w:val="32"/>
          <w:szCs w:val="32"/>
        </w:rPr>
        <w:t>日</w:t>
      </w:r>
    </w:p>
    <w:p w:rsidR="00753050" w:rsidRPr="00225A82" w:rsidRDefault="00753050" w:rsidP="00A03203">
      <w:pPr>
        <w:spacing w:line="560" w:lineRule="exact"/>
        <w:ind w:leftChars="304" w:left="2078" w:hangingChars="600" w:hanging="1440"/>
        <w:rPr>
          <w:rFonts w:eastAsia="仿宋_GB2312"/>
          <w:spacing w:val="-40"/>
          <w:sz w:val="32"/>
          <w:szCs w:val="32"/>
        </w:rPr>
      </w:pPr>
      <w:r w:rsidRPr="00225A82">
        <w:rPr>
          <w:rFonts w:eastAsia="仿宋_GB2312"/>
          <w:spacing w:val="-40"/>
          <w:sz w:val="32"/>
          <w:szCs w:val="32"/>
        </w:rPr>
        <w:t xml:space="preserve">          </w:t>
      </w:r>
    </w:p>
    <w:p w:rsidR="00225A82" w:rsidRPr="00225A82" w:rsidRDefault="00225A82" w:rsidP="00A03203">
      <w:pPr>
        <w:spacing w:line="560" w:lineRule="exact"/>
        <w:jc w:val="center"/>
        <w:rPr>
          <w:rFonts w:eastAsia="方正小标宋简体"/>
          <w:bCs/>
          <w:sz w:val="44"/>
          <w:szCs w:val="44"/>
        </w:rPr>
      </w:pPr>
    </w:p>
    <w:p w:rsidR="00A03203" w:rsidRPr="00225A82" w:rsidRDefault="00A03203" w:rsidP="00A03203">
      <w:pPr>
        <w:spacing w:line="560" w:lineRule="exact"/>
        <w:jc w:val="center"/>
        <w:rPr>
          <w:rFonts w:eastAsia="方正小标宋简体"/>
          <w:bCs/>
          <w:sz w:val="44"/>
          <w:szCs w:val="44"/>
        </w:rPr>
      </w:pPr>
      <w:r w:rsidRPr="00225A82">
        <w:rPr>
          <w:rFonts w:eastAsia="方正小标宋简体"/>
          <w:bCs/>
          <w:sz w:val="44"/>
          <w:szCs w:val="44"/>
        </w:rPr>
        <w:lastRenderedPageBreak/>
        <w:t>中国海洋大学山东省政府奖学金和</w:t>
      </w:r>
    </w:p>
    <w:p w:rsidR="00A03203" w:rsidRPr="00225A82" w:rsidRDefault="00A03203" w:rsidP="00A03203">
      <w:pPr>
        <w:spacing w:line="560" w:lineRule="exact"/>
        <w:jc w:val="center"/>
        <w:rPr>
          <w:rFonts w:eastAsia="方正小标宋简体"/>
          <w:bCs/>
          <w:sz w:val="44"/>
          <w:szCs w:val="44"/>
        </w:rPr>
      </w:pPr>
      <w:r w:rsidRPr="00225A82">
        <w:rPr>
          <w:rFonts w:eastAsia="方正小标宋简体"/>
          <w:bCs/>
          <w:sz w:val="44"/>
          <w:szCs w:val="44"/>
        </w:rPr>
        <w:t>省政府励志奖学金管理办法（试行）</w:t>
      </w:r>
    </w:p>
    <w:p w:rsidR="00A03203" w:rsidRPr="00225A82" w:rsidRDefault="00A03203" w:rsidP="00225A82">
      <w:pPr>
        <w:pStyle w:val="Style13"/>
        <w:spacing w:beforeLines="50" w:before="120" w:beforeAutospacing="0" w:afterLines="50" w:after="120" w:afterAutospacing="0" w:line="480" w:lineRule="exact"/>
        <w:jc w:val="center"/>
        <w:rPr>
          <w:rFonts w:ascii="Times New Roman" w:eastAsia="黑体" w:hAnsi="Times New Roman"/>
          <w:bCs/>
          <w:sz w:val="32"/>
          <w:szCs w:val="32"/>
        </w:rPr>
      </w:pPr>
      <w:r w:rsidRPr="00225A82">
        <w:rPr>
          <w:rFonts w:ascii="Times New Roman" w:eastAsia="黑体" w:hAnsi="Times New Roman"/>
          <w:bCs/>
          <w:sz w:val="32"/>
          <w:szCs w:val="32"/>
        </w:rPr>
        <w:t>第一章</w:t>
      </w:r>
      <w:r w:rsidR="00225A82" w:rsidRPr="00225A82">
        <w:rPr>
          <w:rFonts w:ascii="Times New Roman" w:eastAsia="黑体" w:hAnsi="Times New Roman"/>
          <w:bCs/>
          <w:sz w:val="32"/>
          <w:szCs w:val="32"/>
        </w:rPr>
        <w:t xml:space="preserve">  </w:t>
      </w:r>
      <w:r w:rsidRPr="00225A82">
        <w:rPr>
          <w:rFonts w:ascii="Times New Roman" w:eastAsia="黑体" w:hAnsi="Times New Roman"/>
          <w:bCs/>
          <w:sz w:val="32"/>
          <w:szCs w:val="32"/>
        </w:rPr>
        <w:t>总</w:t>
      </w:r>
      <w:r w:rsidR="00225A82" w:rsidRPr="00225A82">
        <w:rPr>
          <w:rFonts w:ascii="Times New Roman" w:eastAsia="黑体" w:hAnsi="Times New Roman"/>
          <w:bCs/>
          <w:sz w:val="32"/>
          <w:szCs w:val="32"/>
        </w:rPr>
        <w:t xml:space="preserve">  </w:t>
      </w:r>
      <w:r w:rsidRPr="00225A82">
        <w:rPr>
          <w:rFonts w:ascii="Times New Roman" w:eastAsia="黑体" w:hAnsi="Times New Roman"/>
          <w:bCs/>
          <w:sz w:val="32"/>
          <w:szCs w:val="32"/>
        </w:rPr>
        <w:t>则</w:t>
      </w:r>
    </w:p>
    <w:p w:rsidR="00A03203" w:rsidRPr="00225A82" w:rsidRDefault="00A03203" w:rsidP="00225A82">
      <w:pPr>
        <w:pStyle w:val="Style13"/>
        <w:spacing w:before="0" w:beforeAutospacing="0" w:after="0" w:afterAutospacing="0" w:line="480" w:lineRule="exact"/>
        <w:ind w:firstLineChars="186" w:firstLine="598"/>
        <w:jc w:val="both"/>
        <w:rPr>
          <w:rFonts w:ascii="Times New Roman" w:eastAsia="仿宋_GB2312" w:hAnsi="Times New Roman"/>
          <w:sz w:val="32"/>
          <w:szCs w:val="32"/>
        </w:rPr>
      </w:pPr>
      <w:r w:rsidRPr="00225A82">
        <w:rPr>
          <w:rFonts w:ascii="Times New Roman" w:eastAsia="仿宋_GB2312" w:hAnsi="Times New Roman"/>
          <w:b/>
          <w:bCs/>
          <w:sz w:val="32"/>
          <w:szCs w:val="32"/>
        </w:rPr>
        <w:t>第一条</w:t>
      </w:r>
      <w:r w:rsidR="00225A82" w:rsidRPr="00225A82">
        <w:rPr>
          <w:rFonts w:ascii="Times New Roman" w:eastAsia="仿宋_GB2312" w:hAnsi="Times New Roman"/>
          <w:bCs/>
          <w:sz w:val="32"/>
          <w:szCs w:val="32"/>
        </w:rPr>
        <w:t xml:space="preserve">  </w:t>
      </w:r>
      <w:r w:rsidRPr="00225A82">
        <w:rPr>
          <w:rFonts w:ascii="Times New Roman" w:eastAsia="仿宋_GB2312" w:hAnsi="Times New Roman"/>
          <w:bCs/>
          <w:sz w:val="32"/>
          <w:szCs w:val="32"/>
        </w:rPr>
        <w:t>为做好</w:t>
      </w:r>
      <w:r w:rsidR="00AE51C3" w:rsidRPr="00225A82">
        <w:rPr>
          <w:rFonts w:ascii="Times New Roman" w:eastAsia="仿宋_GB2312" w:hAnsi="Times New Roman"/>
          <w:bCs/>
          <w:sz w:val="32"/>
          <w:szCs w:val="32"/>
        </w:rPr>
        <w:t>学校</w:t>
      </w:r>
      <w:r w:rsidRPr="00225A82">
        <w:rPr>
          <w:rFonts w:ascii="Times New Roman" w:eastAsia="仿宋_GB2312" w:hAnsi="Times New Roman"/>
          <w:bCs/>
          <w:sz w:val="32"/>
          <w:szCs w:val="32"/>
        </w:rPr>
        <w:t>山东省政府奖学金和省政府励志奖学金评审发放工作，</w:t>
      </w:r>
      <w:r w:rsidRPr="00225A82">
        <w:rPr>
          <w:rFonts w:ascii="Times New Roman" w:eastAsia="仿宋_GB2312" w:hAnsi="Times New Roman"/>
          <w:sz w:val="32"/>
          <w:szCs w:val="32"/>
        </w:rPr>
        <w:t>根据《山东省财政厅</w:t>
      </w:r>
      <w:r w:rsidRPr="00225A82">
        <w:rPr>
          <w:rFonts w:ascii="Times New Roman" w:eastAsia="仿宋_GB2312" w:hAnsi="Times New Roman"/>
          <w:sz w:val="32"/>
          <w:szCs w:val="32"/>
        </w:rPr>
        <w:t xml:space="preserve"> </w:t>
      </w:r>
      <w:r w:rsidRPr="00225A82">
        <w:rPr>
          <w:rFonts w:ascii="Times New Roman" w:eastAsia="仿宋_GB2312" w:hAnsi="Times New Roman"/>
          <w:sz w:val="32"/>
          <w:szCs w:val="32"/>
        </w:rPr>
        <w:t>山东省教育厅等</w:t>
      </w:r>
      <w:r w:rsidRPr="00225A82">
        <w:rPr>
          <w:rFonts w:ascii="Times New Roman" w:eastAsia="仿宋_GB2312" w:hAnsi="Times New Roman"/>
          <w:sz w:val="32"/>
          <w:szCs w:val="32"/>
        </w:rPr>
        <w:t>5</w:t>
      </w:r>
      <w:r w:rsidRPr="00225A82">
        <w:rPr>
          <w:rFonts w:ascii="Times New Roman" w:eastAsia="仿宋_GB2312" w:hAnsi="Times New Roman"/>
          <w:sz w:val="32"/>
          <w:szCs w:val="32"/>
        </w:rPr>
        <w:t>部门关于印发山东省学生资助资金管理办法的通知》（鲁财科教〔</w:t>
      </w:r>
      <w:r w:rsidRPr="00225A82">
        <w:rPr>
          <w:rFonts w:ascii="Times New Roman" w:eastAsia="仿宋_GB2312" w:hAnsi="Times New Roman"/>
          <w:sz w:val="32"/>
          <w:szCs w:val="32"/>
        </w:rPr>
        <w:t>2020</w:t>
      </w:r>
      <w:r w:rsidRPr="00225A82">
        <w:rPr>
          <w:rFonts w:ascii="Times New Roman" w:eastAsia="仿宋_GB2312" w:hAnsi="Times New Roman"/>
          <w:sz w:val="32"/>
          <w:szCs w:val="32"/>
        </w:rPr>
        <w:t>〕</w:t>
      </w:r>
      <w:r w:rsidRPr="00225A82">
        <w:rPr>
          <w:rFonts w:ascii="Times New Roman" w:eastAsia="仿宋_GB2312" w:hAnsi="Times New Roman"/>
          <w:sz w:val="32"/>
          <w:szCs w:val="32"/>
        </w:rPr>
        <w:t>15</w:t>
      </w:r>
      <w:r w:rsidRPr="00225A82">
        <w:rPr>
          <w:rFonts w:ascii="Times New Roman" w:eastAsia="仿宋_GB2312" w:hAnsi="Times New Roman"/>
          <w:sz w:val="32"/>
          <w:szCs w:val="32"/>
        </w:rPr>
        <w:t>号）和《山东省教育厅</w:t>
      </w:r>
      <w:r w:rsidRPr="00225A82">
        <w:rPr>
          <w:rFonts w:ascii="Times New Roman" w:eastAsia="仿宋_GB2312" w:hAnsi="Times New Roman"/>
          <w:sz w:val="32"/>
          <w:szCs w:val="32"/>
        </w:rPr>
        <w:t xml:space="preserve"> </w:t>
      </w:r>
      <w:r w:rsidRPr="00225A82">
        <w:rPr>
          <w:rFonts w:ascii="Times New Roman" w:eastAsia="仿宋_GB2312" w:hAnsi="Times New Roman"/>
          <w:sz w:val="32"/>
          <w:szCs w:val="32"/>
        </w:rPr>
        <w:t>山东省财政厅关于扩大省政府奖学金覆盖范围的通知》（鲁教财字〔</w:t>
      </w:r>
      <w:r w:rsidRPr="00225A82">
        <w:rPr>
          <w:rFonts w:ascii="Times New Roman" w:eastAsia="仿宋_GB2312" w:hAnsi="Times New Roman"/>
          <w:sz w:val="32"/>
          <w:szCs w:val="32"/>
        </w:rPr>
        <w:t>2021</w:t>
      </w:r>
      <w:r w:rsidRPr="00225A82">
        <w:rPr>
          <w:rFonts w:ascii="Times New Roman" w:eastAsia="仿宋_GB2312" w:hAnsi="Times New Roman"/>
          <w:sz w:val="32"/>
          <w:szCs w:val="32"/>
        </w:rPr>
        <w:t>〕</w:t>
      </w:r>
      <w:r w:rsidRPr="00225A82">
        <w:rPr>
          <w:rFonts w:ascii="Times New Roman" w:eastAsia="仿宋_GB2312" w:hAnsi="Times New Roman"/>
          <w:sz w:val="32"/>
          <w:szCs w:val="32"/>
        </w:rPr>
        <w:t>10</w:t>
      </w:r>
      <w:r w:rsidRPr="00225A82">
        <w:rPr>
          <w:rFonts w:ascii="Times New Roman" w:eastAsia="仿宋_GB2312" w:hAnsi="Times New Roman"/>
          <w:sz w:val="32"/>
          <w:szCs w:val="32"/>
        </w:rPr>
        <w:t>号）等文件规定，结合</w:t>
      </w:r>
      <w:r w:rsidR="00AE51C3" w:rsidRPr="00225A82">
        <w:rPr>
          <w:rFonts w:ascii="Times New Roman" w:eastAsia="仿宋_GB2312" w:hAnsi="Times New Roman"/>
          <w:sz w:val="32"/>
          <w:szCs w:val="32"/>
        </w:rPr>
        <w:t>学校</w:t>
      </w:r>
      <w:r w:rsidRPr="00225A82">
        <w:rPr>
          <w:rFonts w:ascii="Times New Roman" w:eastAsia="仿宋_GB2312" w:hAnsi="Times New Roman"/>
          <w:sz w:val="32"/>
          <w:szCs w:val="32"/>
        </w:rPr>
        <w:t>实际，特制定本办法。</w:t>
      </w:r>
    </w:p>
    <w:p w:rsidR="00A03203" w:rsidRPr="00225A82" w:rsidRDefault="00A03203" w:rsidP="00225A82">
      <w:pPr>
        <w:spacing w:line="480" w:lineRule="exact"/>
        <w:ind w:firstLineChars="200" w:firstLine="643"/>
        <w:rPr>
          <w:rFonts w:eastAsia="仿宋_GB2312"/>
          <w:sz w:val="32"/>
          <w:szCs w:val="32"/>
        </w:rPr>
      </w:pPr>
      <w:r w:rsidRPr="00225A82">
        <w:rPr>
          <w:rFonts w:eastAsia="仿宋_GB2312"/>
          <w:b/>
          <w:sz w:val="32"/>
          <w:szCs w:val="32"/>
        </w:rPr>
        <w:t>第二条</w:t>
      </w:r>
      <w:r w:rsidRPr="00225A82">
        <w:rPr>
          <w:rFonts w:eastAsia="仿宋_GB2312"/>
          <w:b/>
          <w:sz w:val="32"/>
          <w:szCs w:val="32"/>
        </w:rPr>
        <w:t xml:space="preserve"> </w:t>
      </w:r>
      <w:r w:rsidR="00225A82" w:rsidRPr="00225A82">
        <w:rPr>
          <w:rFonts w:eastAsia="仿宋_GB2312"/>
          <w:b/>
          <w:sz w:val="32"/>
          <w:szCs w:val="32"/>
        </w:rPr>
        <w:t xml:space="preserve"> </w:t>
      </w:r>
      <w:r w:rsidRPr="00225A82">
        <w:rPr>
          <w:rFonts w:eastAsia="仿宋_GB2312"/>
          <w:sz w:val="32"/>
          <w:szCs w:val="32"/>
        </w:rPr>
        <w:t>省政府奖学金和省政府励志奖学金由山东省政府设立，用于奖励在校二年级以上（含二年级）全日制中国籍本科学生。其中，省政府奖学金用于奖励特别优秀的学生，省政府励志奖学金用于奖励品学兼优的家庭经济困难学生。</w:t>
      </w:r>
    </w:p>
    <w:p w:rsidR="00A03203" w:rsidRPr="00225A82" w:rsidRDefault="00A03203" w:rsidP="00225A82">
      <w:pPr>
        <w:spacing w:line="480" w:lineRule="exact"/>
        <w:ind w:firstLineChars="200" w:firstLine="643"/>
        <w:rPr>
          <w:rFonts w:eastAsia="仿宋_GB2312"/>
          <w:sz w:val="32"/>
          <w:szCs w:val="32"/>
        </w:rPr>
      </w:pPr>
      <w:r w:rsidRPr="00225A82">
        <w:rPr>
          <w:rFonts w:eastAsia="仿宋_GB2312"/>
          <w:b/>
          <w:sz w:val="32"/>
          <w:szCs w:val="32"/>
        </w:rPr>
        <w:t>第三条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学校学生资助工作领导小组全面领导</w:t>
      </w:r>
      <w:r w:rsidR="00AE51C3" w:rsidRPr="00225A82">
        <w:rPr>
          <w:rFonts w:eastAsia="仿宋_GB2312"/>
          <w:sz w:val="32"/>
          <w:szCs w:val="32"/>
        </w:rPr>
        <w:t>学校</w:t>
      </w:r>
      <w:r w:rsidRPr="00225A82">
        <w:rPr>
          <w:rFonts w:eastAsia="仿宋_GB2312"/>
          <w:sz w:val="32"/>
          <w:szCs w:val="32"/>
        </w:rPr>
        <w:t>省政府奖学金、省政府励志奖学金评审发放工作，学生工作处具体组织实施。学部、学院（中心）成立由分管学生工作的党委副书记（副院长）、辅导员、教师代表、学生代表组成的评审工作小组，负责学部、学院（中心）的奖学金评审工作。</w:t>
      </w:r>
    </w:p>
    <w:p w:rsidR="00A03203" w:rsidRPr="00225A82" w:rsidRDefault="00A03203" w:rsidP="00225A82">
      <w:pPr>
        <w:spacing w:line="480" w:lineRule="exact"/>
        <w:ind w:firstLine="640"/>
        <w:rPr>
          <w:rFonts w:eastAsia="仿宋_GB2312"/>
          <w:sz w:val="32"/>
          <w:szCs w:val="32"/>
        </w:rPr>
      </w:pPr>
      <w:r w:rsidRPr="00225A82">
        <w:rPr>
          <w:rFonts w:eastAsia="仿宋_GB2312"/>
          <w:b/>
          <w:sz w:val="32"/>
          <w:szCs w:val="32"/>
        </w:rPr>
        <w:t>第四条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学校根据山东省教育厅分配的名额，按照人数比例将奖励名额分配至学部、学院（中心）。</w:t>
      </w:r>
    </w:p>
    <w:p w:rsidR="00A03203" w:rsidRPr="00225A82" w:rsidRDefault="00A03203" w:rsidP="00225A82">
      <w:pPr>
        <w:pStyle w:val="Style13"/>
        <w:spacing w:beforeLines="50" w:before="120" w:beforeAutospacing="0" w:afterLines="50" w:after="120" w:afterAutospacing="0" w:line="480" w:lineRule="exact"/>
        <w:jc w:val="center"/>
        <w:rPr>
          <w:rFonts w:ascii="Times New Roman" w:eastAsia="黑体" w:hAnsi="Times New Roman"/>
          <w:bCs/>
          <w:sz w:val="32"/>
          <w:szCs w:val="32"/>
        </w:rPr>
      </w:pPr>
      <w:r w:rsidRPr="00225A82">
        <w:rPr>
          <w:rFonts w:ascii="Times New Roman" w:eastAsia="黑体" w:hAnsi="Times New Roman"/>
          <w:bCs/>
          <w:sz w:val="32"/>
          <w:szCs w:val="32"/>
        </w:rPr>
        <w:t>第二章</w:t>
      </w:r>
      <w:r w:rsidRPr="00225A82">
        <w:rPr>
          <w:rFonts w:ascii="Times New Roman" w:eastAsia="黑体" w:hAnsi="Times New Roman"/>
          <w:bCs/>
          <w:sz w:val="32"/>
          <w:szCs w:val="32"/>
        </w:rPr>
        <w:t xml:space="preserve">  </w:t>
      </w:r>
      <w:r w:rsidRPr="00225A82">
        <w:rPr>
          <w:rFonts w:ascii="Times New Roman" w:eastAsia="黑体" w:hAnsi="Times New Roman"/>
          <w:bCs/>
          <w:sz w:val="32"/>
          <w:szCs w:val="32"/>
        </w:rPr>
        <w:t>奖励标准与申请条件</w:t>
      </w:r>
    </w:p>
    <w:p w:rsidR="00A03203" w:rsidRPr="00225A82" w:rsidRDefault="00A03203" w:rsidP="00225A82">
      <w:pPr>
        <w:spacing w:line="480" w:lineRule="exact"/>
        <w:ind w:firstLineChars="200" w:firstLine="643"/>
        <w:rPr>
          <w:rFonts w:eastAsia="仿宋_GB2312"/>
          <w:sz w:val="32"/>
          <w:szCs w:val="32"/>
        </w:rPr>
      </w:pPr>
      <w:r w:rsidRPr="00225A82">
        <w:rPr>
          <w:rFonts w:eastAsia="仿宋_GB2312"/>
          <w:b/>
          <w:sz w:val="32"/>
          <w:szCs w:val="32"/>
        </w:rPr>
        <w:t>第五条</w:t>
      </w:r>
      <w:r w:rsidRPr="00225A82">
        <w:rPr>
          <w:rFonts w:eastAsia="仿宋_GB2312"/>
          <w:b/>
          <w:sz w:val="32"/>
          <w:szCs w:val="32"/>
        </w:rPr>
        <w:t xml:space="preserve"> </w:t>
      </w:r>
      <w:r w:rsidR="00225A82" w:rsidRPr="00225A82">
        <w:rPr>
          <w:rFonts w:eastAsia="仿宋_GB2312"/>
          <w:b/>
          <w:sz w:val="32"/>
          <w:szCs w:val="32"/>
        </w:rPr>
        <w:t xml:space="preserve"> </w:t>
      </w:r>
      <w:r w:rsidRPr="00225A82">
        <w:rPr>
          <w:rFonts w:eastAsia="仿宋_GB2312"/>
          <w:sz w:val="32"/>
          <w:szCs w:val="32"/>
        </w:rPr>
        <w:t>省政府奖学金的奖励标准为每人每年</w:t>
      </w:r>
      <w:r w:rsidRPr="00225A82">
        <w:rPr>
          <w:rFonts w:eastAsia="仿宋_GB2312"/>
          <w:sz w:val="32"/>
          <w:szCs w:val="32"/>
        </w:rPr>
        <w:t>6000</w:t>
      </w:r>
      <w:r w:rsidRPr="00225A82">
        <w:rPr>
          <w:rFonts w:eastAsia="仿宋_GB2312"/>
          <w:sz w:val="32"/>
          <w:szCs w:val="32"/>
        </w:rPr>
        <w:t>元，省政府励志奖学金的奖励标准为每人每年</w:t>
      </w:r>
      <w:r w:rsidRPr="00225A82">
        <w:rPr>
          <w:rFonts w:eastAsia="仿宋_GB2312"/>
          <w:sz w:val="32"/>
          <w:szCs w:val="32"/>
        </w:rPr>
        <w:t>5000</w:t>
      </w:r>
      <w:r w:rsidRPr="00225A82">
        <w:rPr>
          <w:rFonts w:eastAsia="仿宋_GB2312"/>
          <w:sz w:val="32"/>
          <w:szCs w:val="32"/>
        </w:rPr>
        <w:t>元。</w:t>
      </w:r>
    </w:p>
    <w:p w:rsidR="00A03203" w:rsidRPr="00225A82" w:rsidRDefault="00A03203" w:rsidP="00225A82">
      <w:pPr>
        <w:spacing w:line="480" w:lineRule="exact"/>
        <w:ind w:firstLineChars="200" w:firstLine="643"/>
        <w:rPr>
          <w:rFonts w:eastAsia="仿宋_GB2312"/>
          <w:sz w:val="32"/>
          <w:szCs w:val="32"/>
        </w:rPr>
      </w:pPr>
      <w:r w:rsidRPr="00225A82">
        <w:rPr>
          <w:rFonts w:eastAsia="仿宋_GB2312"/>
          <w:b/>
          <w:sz w:val="32"/>
          <w:szCs w:val="32"/>
        </w:rPr>
        <w:t>第六条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省政府奖学金的申请条件：</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（一）符合《</w:t>
      </w:r>
      <w:bookmarkStart w:id="0" w:name="_Toc16809"/>
      <w:bookmarkStart w:id="1" w:name="_Toc9533"/>
      <w:bookmarkStart w:id="2" w:name="_Toc8089"/>
      <w:bookmarkStart w:id="3" w:name="_Toc20096"/>
      <w:bookmarkStart w:id="4" w:name="_Toc11192"/>
      <w:r w:rsidRPr="00225A82">
        <w:rPr>
          <w:rFonts w:eastAsia="仿宋_GB2312"/>
          <w:sz w:val="32"/>
          <w:szCs w:val="32"/>
        </w:rPr>
        <w:t>中国海洋大学本科学生奖学金</w:t>
      </w:r>
      <w:bookmarkEnd w:id="0"/>
      <w:bookmarkEnd w:id="1"/>
      <w:bookmarkEnd w:id="2"/>
      <w:bookmarkEnd w:id="3"/>
      <w:bookmarkEnd w:id="4"/>
      <w:r w:rsidRPr="00225A82">
        <w:rPr>
          <w:rFonts w:eastAsia="仿宋_GB2312"/>
          <w:sz w:val="32"/>
          <w:szCs w:val="32"/>
        </w:rPr>
        <w:t>评审办法》中的</w:t>
      </w:r>
      <w:r w:rsidRPr="00225A82">
        <w:rPr>
          <w:rFonts w:eastAsia="仿宋_GB2312"/>
          <w:bCs/>
          <w:sz w:val="32"/>
          <w:szCs w:val="32"/>
        </w:rPr>
        <w:lastRenderedPageBreak/>
        <w:t>评审基本条件</w:t>
      </w:r>
      <w:r w:rsidRPr="00225A82">
        <w:rPr>
          <w:rFonts w:eastAsia="仿宋_GB2312"/>
          <w:sz w:val="32"/>
          <w:szCs w:val="32"/>
        </w:rPr>
        <w:t>；</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（二）学习成绩优异，当学年学习成绩排名和素质综合测评成绩排名均位于班级（专业）前</w:t>
      </w:r>
      <w:r w:rsidRPr="00225A82">
        <w:rPr>
          <w:rFonts w:eastAsia="仿宋_GB2312"/>
          <w:sz w:val="32"/>
          <w:szCs w:val="32"/>
        </w:rPr>
        <w:t>15%</w:t>
      </w:r>
      <w:r w:rsidRPr="00225A82">
        <w:rPr>
          <w:rFonts w:eastAsia="仿宋_GB2312"/>
          <w:sz w:val="32"/>
          <w:szCs w:val="32"/>
        </w:rPr>
        <w:t>（含</w:t>
      </w:r>
      <w:r w:rsidRPr="00225A82">
        <w:rPr>
          <w:rFonts w:eastAsia="仿宋_GB2312"/>
          <w:sz w:val="32"/>
          <w:szCs w:val="32"/>
        </w:rPr>
        <w:t>15%</w:t>
      </w:r>
      <w:r w:rsidRPr="00225A82">
        <w:rPr>
          <w:rFonts w:eastAsia="仿宋_GB2312"/>
          <w:sz w:val="32"/>
          <w:szCs w:val="32"/>
        </w:rPr>
        <w:t>），无不及格科目；</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（三）社会实践、创新能力、综合素质等方面特别突出。</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对在道德风尚、学术研究、学科竞赛、创新发明、社会实践、社会工作、体育竞赛、文艺展演等某一方面表现非常突出的学生，学习成绩排名和素质综合测评成绩排名可放宽至</w:t>
      </w:r>
      <w:r w:rsidRPr="00225A82">
        <w:rPr>
          <w:rFonts w:eastAsia="仿宋_GB2312"/>
          <w:sz w:val="32"/>
          <w:szCs w:val="32"/>
        </w:rPr>
        <w:t>30%</w:t>
      </w:r>
      <w:r w:rsidRPr="00225A82">
        <w:rPr>
          <w:rFonts w:eastAsia="仿宋_GB2312"/>
          <w:sz w:val="32"/>
          <w:szCs w:val="32"/>
        </w:rPr>
        <w:t>（含</w:t>
      </w:r>
      <w:r w:rsidRPr="00225A82">
        <w:rPr>
          <w:rFonts w:eastAsia="仿宋_GB2312"/>
          <w:sz w:val="32"/>
          <w:szCs w:val="32"/>
        </w:rPr>
        <w:t>30%</w:t>
      </w:r>
      <w:r w:rsidRPr="00225A82">
        <w:rPr>
          <w:rFonts w:eastAsia="仿宋_GB2312"/>
          <w:sz w:val="32"/>
          <w:szCs w:val="32"/>
        </w:rPr>
        <w:t>），同时需要提交详细的证明材料。证明材料由学部、学院（中心）评审工作小组审核后加盖公章。</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w:t>
      </w:r>
      <w:r w:rsidRPr="00225A82">
        <w:rPr>
          <w:rFonts w:eastAsia="仿宋_GB2312"/>
          <w:sz w:val="32"/>
          <w:szCs w:val="32"/>
        </w:rPr>
        <w:t>表现非常突出</w:t>
      </w:r>
      <w:r w:rsidRPr="00225A82">
        <w:rPr>
          <w:rFonts w:eastAsia="仿宋_GB2312"/>
          <w:sz w:val="32"/>
          <w:szCs w:val="32"/>
        </w:rPr>
        <w:t>”</w:t>
      </w:r>
      <w:r w:rsidRPr="00225A82">
        <w:rPr>
          <w:rFonts w:eastAsia="仿宋_GB2312"/>
          <w:sz w:val="32"/>
          <w:szCs w:val="32"/>
        </w:rPr>
        <w:t>主要是指：</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1.</w:t>
      </w:r>
      <w:r w:rsidR="00225A82" w:rsidRPr="00225A82">
        <w:rPr>
          <w:rFonts w:eastAsia="仿宋_GB2312"/>
          <w:sz w:val="32"/>
          <w:szCs w:val="32"/>
        </w:rPr>
        <w:t xml:space="preserve"> </w:t>
      </w:r>
      <w:r w:rsidRPr="00225A82">
        <w:rPr>
          <w:rFonts w:eastAsia="仿宋_GB2312"/>
          <w:sz w:val="32"/>
          <w:szCs w:val="32"/>
        </w:rPr>
        <w:t>在社会主义精神文明建设中表现突出，具有见义勇为、助人为乐、奉献爱心、服务社会、自立自强的实际行动，在本校、本地区产生重大影响，在全国产生较大影响，有助于树立良好的社会风尚。</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2.</w:t>
      </w:r>
      <w:r w:rsidR="00225A82" w:rsidRPr="00225A82">
        <w:rPr>
          <w:rFonts w:eastAsia="仿宋_GB2312"/>
          <w:sz w:val="32"/>
          <w:szCs w:val="32"/>
        </w:rPr>
        <w:t xml:space="preserve"> </w:t>
      </w:r>
      <w:r w:rsidRPr="00225A82">
        <w:rPr>
          <w:rFonts w:eastAsia="仿宋_GB2312"/>
          <w:sz w:val="32"/>
          <w:szCs w:val="32"/>
        </w:rPr>
        <w:t>在学术研究上取得显著成绩，以第一作者发表并经专家鉴定的高水平论文，以第一、二作者出版并经专家鉴定的学术专著。</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3.</w:t>
      </w:r>
      <w:r w:rsidR="00225A82" w:rsidRPr="00225A82">
        <w:rPr>
          <w:rFonts w:eastAsia="仿宋_GB2312"/>
          <w:sz w:val="32"/>
          <w:szCs w:val="32"/>
        </w:rPr>
        <w:t xml:space="preserve"> </w:t>
      </w:r>
      <w:r w:rsidRPr="00225A82">
        <w:rPr>
          <w:rFonts w:eastAsia="仿宋_GB2312"/>
          <w:sz w:val="32"/>
          <w:szCs w:val="32"/>
        </w:rPr>
        <w:t>在学科竞赛方面取得显著成绩，在国际和全国性专业学科竞赛、课外学术科技竞赛、中国</w:t>
      </w:r>
      <w:r w:rsidRPr="00225A82">
        <w:rPr>
          <w:rFonts w:eastAsia="仿宋_GB2312"/>
          <w:sz w:val="32"/>
          <w:szCs w:val="32"/>
        </w:rPr>
        <w:t>“</w:t>
      </w:r>
      <w:r w:rsidRPr="00225A82">
        <w:rPr>
          <w:rFonts w:eastAsia="仿宋_GB2312"/>
          <w:sz w:val="32"/>
          <w:szCs w:val="32"/>
        </w:rPr>
        <w:t>互联网</w:t>
      </w:r>
      <w:r w:rsidRPr="00225A82">
        <w:rPr>
          <w:rFonts w:eastAsia="仿宋_GB2312"/>
          <w:sz w:val="32"/>
          <w:szCs w:val="32"/>
        </w:rPr>
        <w:t>+”</w:t>
      </w:r>
      <w:r w:rsidRPr="00225A82">
        <w:rPr>
          <w:rFonts w:eastAsia="仿宋_GB2312"/>
          <w:sz w:val="32"/>
          <w:szCs w:val="32"/>
        </w:rPr>
        <w:t>大学生创新创业大赛等竞赛中获一等奖（或金奖）及以上奖励。</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4.</w:t>
      </w:r>
      <w:r w:rsidR="00225A82" w:rsidRPr="00225A82">
        <w:rPr>
          <w:rFonts w:eastAsia="仿宋_GB2312"/>
          <w:sz w:val="32"/>
          <w:szCs w:val="32"/>
        </w:rPr>
        <w:t xml:space="preserve"> </w:t>
      </w:r>
      <w:r w:rsidRPr="00225A82">
        <w:rPr>
          <w:rFonts w:eastAsia="仿宋_GB2312"/>
          <w:sz w:val="32"/>
          <w:szCs w:val="32"/>
        </w:rPr>
        <w:t>在创新发明方面取得显著成绩，科研成果获省、部级以上奖励或经专家鉴定的国家专利（不包括实用新型专利、外观设计专利）。</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5.</w:t>
      </w:r>
      <w:r w:rsidR="00225A82" w:rsidRPr="00225A82">
        <w:rPr>
          <w:rFonts w:eastAsia="仿宋_GB2312"/>
          <w:sz w:val="32"/>
          <w:szCs w:val="32"/>
        </w:rPr>
        <w:t xml:space="preserve"> </w:t>
      </w:r>
      <w:r w:rsidRPr="00225A82">
        <w:rPr>
          <w:rFonts w:eastAsia="仿宋_GB2312"/>
          <w:sz w:val="32"/>
          <w:szCs w:val="32"/>
        </w:rPr>
        <w:t>在体育竞赛中取得显著成绩，为国家争得荣誉。非体育专业学生参加省级以上体育比赛获得个人项目前三名，集体项目前二名；高水平运动员参加国际和全国性体育比赛获得个人项目</w:t>
      </w:r>
      <w:r w:rsidRPr="00225A82">
        <w:rPr>
          <w:rFonts w:eastAsia="仿宋_GB2312"/>
          <w:sz w:val="32"/>
          <w:szCs w:val="32"/>
        </w:rPr>
        <w:lastRenderedPageBreak/>
        <w:t>前三名、集体项目前二名。集体项目应为主力队员。</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6.</w:t>
      </w:r>
      <w:r w:rsidR="00225A82" w:rsidRPr="00225A82">
        <w:rPr>
          <w:rFonts w:eastAsia="仿宋_GB2312"/>
          <w:sz w:val="32"/>
          <w:szCs w:val="32"/>
        </w:rPr>
        <w:t xml:space="preserve"> </w:t>
      </w:r>
      <w:r w:rsidRPr="00225A82">
        <w:rPr>
          <w:rFonts w:eastAsia="仿宋_GB2312"/>
          <w:sz w:val="32"/>
          <w:szCs w:val="32"/>
        </w:rPr>
        <w:t>在文艺展演方面取得显著成绩，参加全国大学生艺术展演获得一、二等奖，参加省级艺术展演获得一等奖；艺术类专业学生参加国际和全国性比赛获得前三名。集体项目应为主要演员。</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7.</w:t>
      </w:r>
      <w:r w:rsidR="00225A82" w:rsidRPr="00225A82">
        <w:rPr>
          <w:rFonts w:eastAsia="仿宋_GB2312"/>
          <w:sz w:val="32"/>
          <w:szCs w:val="32"/>
        </w:rPr>
        <w:t xml:space="preserve"> </w:t>
      </w:r>
      <w:r w:rsidRPr="00225A82">
        <w:rPr>
          <w:rFonts w:eastAsia="仿宋_GB2312"/>
          <w:sz w:val="32"/>
          <w:szCs w:val="32"/>
        </w:rPr>
        <w:t>获全国十大杰出青年、中国青年五四奖章、中国大学生年度人物等全国性荣誉称号。</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8.</w:t>
      </w:r>
      <w:r w:rsidR="00225A82" w:rsidRPr="00225A82">
        <w:rPr>
          <w:rFonts w:eastAsia="仿宋_GB2312"/>
          <w:sz w:val="32"/>
          <w:szCs w:val="32"/>
        </w:rPr>
        <w:t xml:space="preserve"> </w:t>
      </w:r>
      <w:r w:rsidRPr="00225A82">
        <w:rPr>
          <w:rFonts w:eastAsia="仿宋_GB2312"/>
          <w:sz w:val="32"/>
          <w:szCs w:val="32"/>
        </w:rPr>
        <w:t>其它应当认定为表现非常突出的情形。</w:t>
      </w:r>
    </w:p>
    <w:p w:rsidR="00A03203" w:rsidRPr="00225A82" w:rsidRDefault="00A03203" w:rsidP="00225A82">
      <w:pPr>
        <w:spacing w:line="480" w:lineRule="exact"/>
        <w:ind w:firstLineChars="200" w:firstLine="643"/>
        <w:rPr>
          <w:rFonts w:eastAsia="仿宋_GB2312"/>
          <w:sz w:val="32"/>
          <w:szCs w:val="32"/>
        </w:rPr>
      </w:pPr>
      <w:r w:rsidRPr="00225A82">
        <w:rPr>
          <w:rFonts w:eastAsia="仿宋_GB2312"/>
          <w:b/>
          <w:sz w:val="32"/>
          <w:szCs w:val="32"/>
        </w:rPr>
        <w:t>第七条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省政府励志奖学金的申请条件：</w:t>
      </w:r>
    </w:p>
    <w:p w:rsidR="00A03203" w:rsidRPr="00225A82" w:rsidRDefault="00A03203" w:rsidP="00225A82">
      <w:pPr>
        <w:spacing w:line="480" w:lineRule="exact"/>
        <w:ind w:firstLineChars="200" w:firstLine="640"/>
        <w:rPr>
          <w:rFonts w:eastAsia="仿宋_GB2312"/>
          <w:sz w:val="32"/>
          <w:szCs w:val="32"/>
        </w:rPr>
      </w:pPr>
      <w:r w:rsidRPr="00225A82">
        <w:rPr>
          <w:rFonts w:eastAsia="仿宋_GB2312"/>
          <w:sz w:val="32"/>
          <w:szCs w:val="32"/>
        </w:rPr>
        <w:t>（一）符合《中国海洋大学本科学生奖学金评审办法》中的</w:t>
      </w:r>
      <w:r w:rsidRPr="00225A82">
        <w:rPr>
          <w:rFonts w:eastAsia="仿宋_GB2312"/>
          <w:bCs/>
          <w:sz w:val="32"/>
          <w:szCs w:val="32"/>
        </w:rPr>
        <w:t>评审基本条件</w:t>
      </w:r>
      <w:r w:rsidRPr="00225A82">
        <w:rPr>
          <w:rFonts w:eastAsia="仿宋_GB2312"/>
          <w:sz w:val="32"/>
          <w:szCs w:val="32"/>
        </w:rPr>
        <w:t>；</w:t>
      </w:r>
    </w:p>
    <w:p w:rsidR="00A03203" w:rsidRPr="00F94AF3" w:rsidRDefault="00A03203" w:rsidP="00225A82">
      <w:pPr>
        <w:spacing w:line="480" w:lineRule="exact"/>
        <w:ind w:firstLineChars="200" w:firstLine="640"/>
        <w:rPr>
          <w:rFonts w:eastAsia="仿宋_GB2312" w:hint="eastAsia"/>
          <w:sz w:val="32"/>
          <w:szCs w:val="32"/>
        </w:rPr>
      </w:pPr>
      <w:r w:rsidRPr="00225A82">
        <w:rPr>
          <w:rFonts w:eastAsia="仿宋_GB2312"/>
          <w:sz w:val="32"/>
          <w:szCs w:val="32"/>
        </w:rPr>
        <w:t>（二）学习成绩优秀，无不及格科目，当学年学习成绩排名或素质综合测评成绩排名有一项位于班级（专业）前</w:t>
      </w:r>
      <w:r w:rsidRPr="00225A82">
        <w:rPr>
          <w:rFonts w:eastAsia="仿宋_GB2312"/>
          <w:sz w:val="32"/>
          <w:szCs w:val="32"/>
        </w:rPr>
        <w:t>30%</w:t>
      </w:r>
      <w:r w:rsidRPr="00225A82">
        <w:rPr>
          <w:rFonts w:eastAsia="仿宋_GB2312"/>
          <w:sz w:val="32"/>
          <w:szCs w:val="32"/>
        </w:rPr>
        <w:t>（含</w:t>
      </w:r>
      <w:r w:rsidRPr="00225A82">
        <w:rPr>
          <w:rFonts w:eastAsia="仿宋_GB2312"/>
          <w:sz w:val="32"/>
          <w:szCs w:val="32"/>
        </w:rPr>
        <w:t>30%</w:t>
      </w:r>
      <w:r w:rsidRPr="00225A82">
        <w:rPr>
          <w:rFonts w:eastAsia="仿宋_GB2312"/>
          <w:sz w:val="32"/>
          <w:szCs w:val="32"/>
        </w:rPr>
        <w:t>），另一项位于前</w:t>
      </w:r>
      <w:r w:rsidRPr="00225A82">
        <w:rPr>
          <w:rFonts w:eastAsia="仿宋_GB2312"/>
          <w:sz w:val="32"/>
          <w:szCs w:val="32"/>
        </w:rPr>
        <w:t>50%</w:t>
      </w:r>
      <w:r w:rsidRPr="00225A82">
        <w:rPr>
          <w:rFonts w:eastAsia="仿宋_GB2312"/>
          <w:sz w:val="32"/>
          <w:szCs w:val="32"/>
        </w:rPr>
        <w:t>（含</w:t>
      </w:r>
      <w:r w:rsidRPr="00225A82">
        <w:rPr>
          <w:rFonts w:eastAsia="仿宋_GB2312"/>
          <w:sz w:val="32"/>
          <w:szCs w:val="32"/>
        </w:rPr>
        <w:t>50%</w:t>
      </w:r>
      <w:r w:rsidRPr="00225A82">
        <w:rPr>
          <w:rFonts w:eastAsia="仿宋_GB2312"/>
          <w:sz w:val="32"/>
          <w:szCs w:val="32"/>
        </w:rPr>
        <w:t>，下同）；对于家庭经济特殊困难学生，学习成绩排名和素质综合测评成绩排名可放宽至前</w:t>
      </w:r>
      <w:r w:rsidRPr="00225A82">
        <w:rPr>
          <w:rFonts w:eastAsia="仿宋_GB2312"/>
          <w:sz w:val="32"/>
          <w:szCs w:val="32"/>
        </w:rPr>
        <w:t>50%</w:t>
      </w:r>
      <w:r w:rsidR="00F94AF3">
        <w:rPr>
          <w:rFonts w:eastAsia="仿宋_GB2312" w:hint="eastAsia"/>
          <w:sz w:val="32"/>
          <w:szCs w:val="32"/>
        </w:rPr>
        <w:t>；</w:t>
      </w:r>
    </w:p>
    <w:p w:rsidR="00A03203" w:rsidRPr="00225A82" w:rsidRDefault="00F94AF3" w:rsidP="00225A82">
      <w:pPr>
        <w:spacing w:line="480" w:lineRule="exact"/>
        <w:ind w:firstLineChars="200" w:firstLine="640"/>
        <w:rPr>
          <w:rFonts w:eastAsia="仿宋_GB2312" w:hint="eastAsia"/>
          <w:sz w:val="32"/>
          <w:szCs w:val="32"/>
        </w:rPr>
      </w:pPr>
      <w:r>
        <w:rPr>
          <w:rFonts w:eastAsia="仿宋_GB2312"/>
          <w:sz w:val="32"/>
          <w:szCs w:val="32"/>
        </w:rPr>
        <w:t>（三）家庭经济困难，生活俭朴，考评学年被认定为家庭经济困难学生</w:t>
      </w:r>
      <w:r>
        <w:rPr>
          <w:rFonts w:eastAsia="仿宋_GB2312" w:hint="eastAsia"/>
          <w:sz w:val="32"/>
          <w:szCs w:val="32"/>
        </w:rPr>
        <w:t>。</w:t>
      </w:r>
      <w:bookmarkStart w:id="5" w:name="_GoBack"/>
      <w:bookmarkEnd w:id="5"/>
    </w:p>
    <w:p w:rsidR="00A03203" w:rsidRPr="00225A82" w:rsidRDefault="00A03203" w:rsidP="00225A82">
      <w:pPr>
        <w:spacing w:line="480" w:lineRule="exact"/>
        <w:ind w:firstLineChars="200" w:firstLine="643"/>
        <w:rPr>
          <w:rFonts w:eastAsia="仿宋_GB2312"/>
          <w:sz w:val="32"/>
          <w:szCs w:val="32"/>
        </w:rPr>
      </w:pPr>
      <w:r w:rsidRPr="00225A82">
        <w:rPr>
          <w:rFonts w:eastAsia="仿宋_GB2312"/>
          <w:b/>
          <w:sz w:val="32"/>
          <w:szCs w:val="32"/>
        </w:rPr>
        <w:t>第八条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学习成绩和素质综合测评成绩应在同一范围内进行排名，排名范围由学部、学院（中心）确定。</w:t>
      </w:r>
    </w:p>
    <w:p w:rsidR="00A03203" w:rsidRPr="00225A82" w:rsidRDefault="00A03203" w:rsidP="00225A82">
      <w:pPr>
        <w:spacing w:line="480" w:lineRule="exact"/>
        <w:ind w:firstLineChars="192" w:firstLine="617"/>
        <w:rPr>
          <w:rFonts w:eastAsia="仿宋_GB2312"/>
          <w:sz w:val="32"/>
          <w:szCs w:val="32"/>
        </w:rPr>
      </w:pPr>
      <w:r w:rsidRPr="00225A82">
        <w:rPr>
          <w:rFonts w:eastAsia="仿宋_GB2312"/>
          <w:b/>
          <w:sz w:val="32"/>
          <w:szCs w:val="32"/>
        </w:rPr>
        <w:t>第九条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同一学年内，学生只能申请并获得国家奖学金、省政府奖学金、国家励志奖学金、省政府励志奖学金其中的一项。获得省政府奖学金、省政府励志奖学金的家庭经济困难学生可以同时申请并获得国家助学金或海大助学金。</w:t>
      </w:r>
    </w:p>
    <w:p w:rsidR="00A03203" w:rsidRPr="00225A82" w:rsidRDefault="00A03203" w:rsidP="00225A82">
      <w:pPr>
        <w:pStyle w:val="Style13"/>
        <w:spacing w:beforeLines="50" w:before="120" w:beforeAutospacing="0" w:afterLines="50" w:after="120" w:afterAutospacing="0" w:line="480" w:lineRule="exact"/>
        <w:jc w:val="center"/>
        <w:rPr>
          <w:rFonts w:ascii="Times New Roman" w:eastAsia="黑体" w:hAnsi="Times New Roman"/>
          <w:bCs/>
          <w:sz w:val="32"/>
          <w:szCs w:val="32"/>
        </w:rPr>
      </w:pPr>
      <w:r w:rsidRPr="00225A82">
        <w:rPr>
          <w:rFonts w:ascii="Times New Roman" w:eastAsia="黑体" w:hAnsi="Times New Roman"/>
          <w:bCs/>
          <w:sz w:val="32"/>
          <w:szCs w:val="32"/>
        </w:rPr>
        <w:t>第三章</w:t>
      </w:r>
      <w:r w:rsidRPr="00225A82">
        <w:rPr>
          <w:rFonts w:ascii="Times New Roman" w:eastAsia="黑体" w:hAnsi="Times New Roman"/>
          <w:bCs/>
          <w:sz w:val="32"/>
          <w:szCs w:val="32"/>
        </w:rPr>
        <w:t xml:space="preserve">  </w:t>
      </w:r>
      <w:r w:rsidRPr="00225A82">
        <w:rPr>
          <w:rFonts w:ascii="Times New Roman" w:eastAsia="黑体" w:hAnsi="Times New Roman"/>
          <w:bCs/>
          <w:sz w:val="32"/>
          <w:szCs w:val="32"/>
        </w:rPr>
        <w:t>评审及发放程序</w:t>
      </w:r>
    </w:p>
    <w:p w:rsidR="00A03203" w:rsidRPr="00225A82" w:rsidRDefault="00A03203" w:rsidP="00225A82">
      <w:pPr>
        <w:spacing w:line="480" w:lineRule="exact"/>
        <w:ind w:firstLineChars="192" w:firstLine="617"/>
        <w:rPr>
          <w:rFonts w:eastAsia="仿宋_GB2312"/>
          <w:sz w:val="32"/>
          <w:szCs w:val="32"/>
        </w:rPr>
      </w:pPr>
      <w:r w:rsidRPr="00225A82">
        <w:rPr>
          <w:rFonts w:eastAsia="仿宋_GB2312"/>
          <w:b/>
          <w:sz w:val="32"/>
          <w:szCs w:val="32"/>
        </w:rPr>
        <w:t>第十条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省政府奖学金、省政府励志奖学金每学年评审一次，实行等额评审，坚持公开、公平、公正、择优的原则。</w:t>
      </w:r>
    </w:p>
    <w:p w:rsidR="00A03203" w:rsidRPr="00225A82" w:rsidRDefault="00A03203" w:rsidP="00225A82">
      <w:pPr>
        <w:spacing w:line="480" w:lineRule="exact"/>
        <w:ind w:firstLineChars="192" w:firstLine="617"/>
        <w:rPr>
          <w:rFonts w:eastAsia="仿宋_GB2312"/>
          <w:sz w:val="32"/>
          <w:szCs w:val="32"/>
        </w:rPr>
      </w:pPr>
      <w:r w:rsidRPr="00225A82">
        <w:rPr>
          <w:rFonts w:eastAsia="仿宋_GB2312"/>
          <w:b/>
          <w:sz w:val="32"/>
          <w:szCs w:val="32"/>
        </w:rPr>
        <w:t>第十一条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评审、发放程序：</w:t>
      </w:r>
    </w:p>
    <w:p w:rsidR="00A03203" w:rsidRPr="00225A82" w:rsidRDefault="00A03203" w:rsidP="00225A82">
      <w:pPr>
        <w:spacing w:line="480" w:lineRule="exact"/>
        <w:ind w:firstLineChars="192" w:firstLine="614"/>
        <w:rPr>
          <w:rFonts w:eastAsia="仿宋_GB2312"/>
          <w:sz w:val="32"/>
          <w:szCs w:val="32"/>
        </w:rPr>
      </w:pPr>
      <w:r w:rsidRPr="00225A82">
        <w:rPr>
          <w:rFonts w:eastAsia="仿宋_GB2312"/>
          <w:sz w:val="32"/>
          <w:szCs w:val="32"/>
        </w:rPr>
        <w:t>（一）符合申请条件的学生向学部、学院（中心）提出申请，递交申请材料；</w:t>
      </w:r>
    </w:p>
    <w:p w:rsidR="00A03203" w:rsidRPr="00225A82" w:rsidRDefault="00A03203" w:rsidP="00225A82">
      <w:pPr>
        <w:spacing w:line="480" w:lineRule="exact"/>
        <w:ind w:firstLineChars="192" w:firstLine="614"/>
        <w:rPr>
          <w:rFonts w:eastAsia="仿宋_GB2312"/>
          <w:sz w:val="32"/>
          <w:szCs w:val="32"/>
        </w:rPr>
      </w:pPr>
      <w:r w:rsidRPr="00225A82">
        <w:rPr>
          <w:rFonts w:eastAsia="仿宋_GB2312"/>
          <w:sz w:val="32"/>
          <w:szCs w:val="32"/>
        </w:rPr>
        <w:t>（二）学部、学院（中心）评审工作小组对候选人进行综合考评，组织公开答辩确定获奖学生推荐名单。</w:t>
      </w:r>
    </w:p>
    <w:p w:rsidR="00A03203" w:rsidRPr="00225A82" w:rsidRDefault="00A03203" w:rsidP="00225A82">
      <w:pPr>
        <w:spacing w:line="480" w:lineRule="exact"/>
        <w:ind w:firstLineChars="192" w:firstLine="614"/>
        <w:rPr>
          <w:rFonts w:eastAsia="仿宋_GB2312"/>
          <w:sz w:val="32"/>
          <w:szCs w:val="32"/>
        </w:rPr>
      </w:pPr>
      <w:r w:rsidRPr="00225A82">
        <w:rPr>
          <w:rFonts w:eastAsia="仿宋_GB2312"/>
          <w:sz w:val="32"/>
          <w:szCs w:val="32"/>
        </w:rPr>
        <w:t>（三）学生工作处对学部、学院（中心）提交的推荐名单及证明材料进行复审，提出学校当年省政府奖学金、省政府励志奖学金获奖学生建议名单，报学校学生资助工作领导小组审定。</w:t>
      </w:r>
    </w:p>
    <w:p w:rsidR="00A03203" w:rsidRPr="00225A82" w:rsidRDefault="00A03203" w:rsidP="00225A82">
      <w:pPr>
        <w:spacing w:line="480" w:lineRule="exact"/>
        <w:ind w:firstLineChars="192" w:firstLine="614"/>
        <w:rPr>
          <w:rFonts w:eastAsia="仿宋_GB2312"/>
          <w:sz w:val="32"/>
          <w:szCs w:val="32"/>
        </w:rPr>
      </w:pPr>
      <w:r w:rsidRPr="00225A82">
        <w:rPr>
          <w:rFonts w:eastAsia="仿宋_GB2312"/>
          <w:sz w:val="32"/>
          <w:szCs w:val="32"/>
        </w:rPr>
        <w:t>（四）获奖学生推荐（建议）名单应在学部、学院（中心）和学校两级进行公示，其中学校公示期不少于</w:t>
      </w:r>
      <w:r w:rsidRPr="00225A82">
        <w:rPr>
          <w:rFonts w:eastAsia="仿宋_GB2312"/>
          <w:sz w:val="32"/>
          <w:szCs w:val="32"/>
        </w:rPr>
        <w:t>5</w:t>
      </w:r>
      <w:r w:rsidRPr="00225A82">
        <w:rPr>
          <w:rFonts w:eastAsia="仿宋_GB2312"/>
          <w:sz w:val="32"/>
          <w:szCs w:val="32"/>
        </w:rPr>
        <w:t>个工作日。</w:t>
      </w:r>
    </w:p>
    <w:p w:rsidR="00A03203" w:rsidRPr="00225A82" w:rsidRDefault="00A03203" w:rsidP="00225A82">
      <w:pPr>
        <w:spacing w:line="480" w:lineRule="exact"/>
        <w:ind w:firstLineChars="192" w:firstLine="614"/>
        <w:rPr>
          <w:rFonts w:eastAsia="仿宋_GB2312"/>
          <w:sz w:val="32"/>
          <w:szCs w:val="32"/>
        </w:rPr>
      </w:pPr>
      <w:r w:rsidRPr="00225A82">
        <w:rPr>
          <w:rFonts w:eastAsia="仿宋_GB2312"/>
          <w:sz w:val="32"/>
          <w:szCs w:val="32"/>
        </w:rPr>
        <w:t>（五）学生对公示结果有异议的，可在公示期内向学生工作处提出异议申请，学生工作处应在</w:t>
      </w:r>
      <w:r w:rsidRPr="00225A82">
        <w:rPr>
          <w:rFonts w:eastAsia="仿宋_GB2312"/>
          <w:sz w:val="32"/>
          <w:szCs w:val="32"/>
        </w:rPr>
        <w:t>3</w:t>
      </w:r>
      <w:r w:rsidRPr="00225A82">
        <w:rPr>
          <w:rFonts w:eastAsia="仿宋_GB2312"/>
          <w:sz w:val="32"/>
          <w:szCs w:val="32"/>
        </w:rPr>
        <w:t>个工作日内核实情况、作出处理、给予答复；若学生对答复仍有异议，可在接到答复结果之日起</w:t>
      </w:r>
      <w:r w:rsidRPr="00225A82">
        <w:rPr>
          <w:rFonts w:eastAsia="仿宋_GB2312"/>
          <w:sz w:val="32"/>
          <w:szCs w:val="32"/>
        </w:rPr>
        <w:t>3</w:t>
      </w:r>
      <w:r w:rsidRPr="00225A82">
        <w:rPr>
          <w:rFonts w:eastAsia="仿宋_GB2312"/>
          <w:sz w:val="32"/>
          <w:szCs w:val="32"/>
        </w:rPr>
        <w:t>个工作日内向学生资助工作领导小组提交书面复议申请，学生资助工作领导小组应在收到申请之日起</w:t>
      </w:r>
      <w:r w:rsidRPr="00225A82">
        <w:rPr>
          <w:rFonts w:eastAsia="仿宋_GB2312"/>
          <w:sz w:val="32"/>
          <w:szCs w:val="32"/>
        </w:rPr>
        <w:t>3</w:t>
      </w:r>
      <w:r w:rsidRPr="00225A82">
        <w:rPr>
          <w:rFonts w:eastAsia="仿宋_GB2312"/>
          <w:sz w:val="32"/>
          <w:szCs w:val="32"/>
        </w:rPr>
        <w:t>个工作日内核实情况、作出处理、给予答复。</w:t>
      </w:r>
    </w:p>
    <w:p w:rsidR="00A03203" w:rsidRPr="00225A82" w:rsidRDefault="00A03203" w:rsidP="00225A82">
      <w:pPr>
        <w:spacing w:line="480" w:lineRule="exact"/>
        <w:ind w:firstLineChars="192" w:firstLine="614"/>
        <w:rPr>
          <w:rFonts w:eastAsia="仿宋_GB2312"/>
          <w:sz w:val="32"/>
          <w:szCs w:val="32"/>
        </w:rPr>
      </w:pPr>
      <w:r w:rsidRPr="00225A82">
        <w:rPr>
          <w:rFonts w:eastAsia="仿宋_GB2312"/>
          <w:sz w:val="32"/>
          <w:szCs w:val="32"/>
        </w:rPr>
        <w:t>（六）学校将获奖学生名单报送省教育厅审核，省教育厅审核批复后，学生工作处将奖学金一次性划入获奖学生账户，颁发证书，并记入获奖学生学籍档案。</w:t>
      </w:r>
    </w:p>
    <w:p w:rsidR="00A03203" w:rsidRPr="00225A82" w:rsidRDefault="00A03203" w:rsidP="00225A82">
      <w:pPr>
        <w:pStyle w:val="Style13"/>
        <w:spacing w:beforeLines="50" w:before="120" w:beforeAutospacing="0" w:afterLines="50" w:after="120" w:afterAutospacing="0" w:line="480" w:lineRule="exact"/>
        <w:jc w:val="center"/>
        <w:rPr>
          <w:rFonts w:ascii="Times New Roman" w:eastAsia="黑体" w:hAnsi="Times New Roman"/>
          <w:bCs/>
          <w:sz w:val="32"/>
          <w:szCs w:val="32"/>
        </w:rPr>
      </w:pPr>
      <w:r w:rsidRPr="00225A82">
        <w:rPr>
          <w:rFonts w:ascii="Times New Roman" w:eastAsia="黑体" w:hAnsi="Times New Roman"/>
          <w:bCs/>
          <w:sz w:val="32"/>
          <w:szCs w:val="32"/>
        </w:rPr>
        <w:t>第四章</w:t>
      </w:r>
      <w:r w:rsidRPr="00225A82">
        <w:rPr>
          <w:rFonts w:ascii="Times New Roman" w:eastAsia="黑体" w:hAnsi="Times New Roman"/>
          <w:bCs/>
          <w:sz w:val="32"/>
          <w:szCs w:val="32"/>
        </w:rPr>
        <w:t xml:space="preserve">  </w:t>
      </w:r>
      <w:r w:rsidRPr="00225A82">
        <w:rPr>
          <w:rFonts w:ascii="Times New Roman" w:eastAsia="黑体" w:hAnsi="Times New Roman"/>
          <w:bCs/>
          <w:sz w:val="32"/>
          <w:szCs w:val="32"/>
        </w:rPr>
        <w:t>附</w:t>
      </w:r>
      <w:r w:rsidR="00225A82" w:rsidRPr="00225A82">
        <w:rPr>
          <w:rFonts w:ascii="Times New Roman" w:eastAsia="黑体" w:hAnsi="Times New Roman"/>
          <w:bCs/>
          <w:sz w:val="32"/>
          <w:szCs w:val="32"/>
        </w:rPr>
        <w:t xml:space="preserve">  </w:t>
      </w:r>
      <w:r w:rsidRPr="00225A82">
        <w:rPr>
          <w:rFonts w:ascii="Times New Roman" w:eastAsia="黑体" w:hAnsi="Times New Roman"/>
          <w:bCs/>
          <w:sz w:val="32"/>
          <w:szCs w:val="32"/>
        </w:rPr>
        <w:t>则</w:t>
      </w:r>
    </w:p>
    <w:p w:rsidR="00753050" w:rsidRDefault="00A03203" w:rsidP="00225A82">
      <w:pPr>
        <w:spacing w:line="480" w:lineRule="exact"/>
        <w:ind w:firstLineChars="200" w:firstLine="643"/>
        <w:rPr>
          <w:rFonts w:eastAsia="仿宋_GB2312"/>
          <w:sz w:val="32"/>
          <w:szCs w:val="32"/>
        </w:rPr>
      </w:pPr>
      <w:r w:rsidRPr="00225A82">
        <w:rPr>
          <w:rFonts w:eastAsia="仿宋_GB2312"/>
          <w:b/>
          <w:sz w:val="32"/>
          <w:szCs w:val="32"/>
        </w:rPr>
        <w:t>第十二条</w:t>
      </w:r>
      <w:r w:rsidRPr="00225A82">
        <w:rPr>
          <w:rFonts w:eastAsia="仿宋_GB2312"/>
          <w:sz w:val="32"/>
          <w:szCs w:val="32"/>
        </w:rPr>
        <w:t xml:space="preserve"> </w:t>
      </w:r>
      <w:r w:rsidR="00225A82" w:rsidRPr="00225A82">
        <w:rPr>
          <w:rFonts w:eastAsia="仿宋_GB2312"/>
          <w:sz w:val="32"/>
          <w:szCs w:val="32"/>
        </w:rPr>
        <w:t xml:space="preserve"> </w:t>
      </w:r>
      <w:r w:rsidRPr="00225A82">
        <w:rPr>
          <w:rFonts w:eastAsia="仿宋_GB2312"/>
          <w:sz w:val="32"/>
          <w:szCs w:val="32"/>
        </w:rPr>
        <w:t>本办法自发布之日起执行，由学生工作处负责解释。</w:t>
      </w:r>
    </w:p>
    <w:p w:rsidR="00225A82" w:rsidRDefault="00225A82" w:rsidP="00225A82">
      <w:pPr>
        <w:spacing w:line="480" w:lineRule="exact"/>
        <w:ind w:firstLineChars="200" w:firstLine="640"/>
        <w:rPr>
          <w:rFonts w:eastAsia="仿宋_GB2312"/>
          <w:sz w:val="32"/>
          <w:szCs w:val="32"/>
        </w:rPr>
      </w:pPr>
    </w:p>
    <w:p w:rsidR="00225A82" w:rsidRPr="00225A82" w:rsidRDefault="00225A82" w:rsidP="00225A82">
      <w:pPr>
        <w:spacing w:line="280" w:lineRule="exact"/>
        <w:ind w:firstLineChars="200" w:firstLine="640"/>
        <w:rPr>
          <w:rFonts w:eastAsia="仿宋_GB2312"/>
          <w:sz w:val="32"/>
          <w:szCs w:val="32"/>
        </w:rPr>
      </w:pPr>
    </w:p>
    <w:p w:rsidR="00753050" w:rsidRPr="00225A82" w:rsidRDefault="00753050" w:rsidP="00753050">
      <w:pPr>
        <w:spacing w:line="520" w:lineRule="exact"/>
        <w:ind w:firstLineChars="100" w:firstLine="280"/>
        <w:rPr>
          <w:rFonts w:eastAsia="仿宋_GB2312"/>
          <w:color w:val="000000"/>
          <w:sz w:val="28"/>
          <w:szCs w:val="28"/>
        </w:rPr>
      </w:pPr>
      <w:r w:rsidRPr="00225A82">
        <w:rPr>
          <w:rFonts w:eastAsia="仿宋_GB2312"/>
          <w:noProof/>
          <w:color w:val="000000"/>
          <w:sz w:val="28"/>
          <w:szCs w:val="28"/>
        </w:rPr>
        <mc:AlternateContent>
          <mc:Choice Requires="wps">
            <w:drawing>
              <wp:anchor distT="0" distB="0" distL="114300" distR="114300" simplePos="0" relativeHeight="251661312" behindDoc="0" locked="0" layoutInCell="1" allowOverlap="1" wp14:anchorId="55192A99" wp14:editId="418403F4">
                <wp:simplePos x="0" y="0"/>
                <wp:positionH relativeFrom="column">
                  <wp:posOffset>0</wp:posOffset>
                </wp:positionH>
                <wp:positionV relativeFrom="paragraph">
                  <wp:posOffset>50800</wp:posOffset>
                </wp:positionV>
                <wp:extent cx="5618480" cy="0"/>
                <wp:effectExtent l="8255" t="11430" r="1206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6843"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4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M7LgIAADQEAAAOAAAAZHJzL2Uyb0RvYy54bWysU8GO0zAQvSPxD1bu3SRttt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RTSKkMQtjOjx07cfHz///P4A6+PXL2jkm9Rpm0NsKZfGl0l28k7fKvLOIqnKBss1&#10;C2Tv9xoQUp8RP0nxG6vhqlX3SlGIwRunQsd2tWk9JPQC7cJg9qfBsJ1DBA4vx+kkm8D8SO+Lcd4n&#10;amPdS6Za5I0iElz6nuEcb2+t80Rw3of4Y6kWXIgwdyFRB2yHV0kSMqwSnHqvj7NmvSqFQVvspRO+&#10;UBZ4zsOM2kga0BqG6fxoO8zFwYbbhfR4UAvwOVoHbby/Tq7nk/kkG2TD8XyQJVU1eLEos8F4kV5d&#10;VqOqLKv0g6eWZnnDKWXSs+t1mmZ/p4Pjizko7KTUUx/ip+ihYUC2/wfSYZh+fgclrBTdL00/ZJBm&#10;CD4+I6/98z3Y54999gsAAP//AwBQSwMEFAAGAAgAAAAhALWVR1XaAAAABAEAAA8AAABkcnMvZG93&#10;bnJldi54bWxMj0FLw0AQhe+C/2EZwZvdWESXmE0RpRTFS1vB6zSZZlOzs2l228Z/7+ilnobHe7z5&#10;XjEbfaeONMQ2sIXbSQaKuAp1y42Fj/X8xoCKCbnGLjBZ+KYIs/LyosC8Dide0nGVGiUlHHO04FLq&#10;c61j5chjnISeWLxtGDwmkUOj6wFPUu47Pc2ye+2xZfngsKdnR9XX6uAt4MtimT7N9O2hfXXvu/V8&#10;v3Bmb+311fj0CCrRmM5h+MUXdCiFaRMOXEfVWZAhyYKRI6Yxd7Jj86d1Wej/8OUPAAAA//8DAFBL&#10;AQItABQABgAIAAAAIQC2gziS/gAAAOEBAAATAAAAAAAAAAAAAAAAAAAAAABbQ29udGVudF9UeXBl&#10;c10ueG1sUEsBAi0AFAAGAAgAAAAhADj9If/WAAAAlAEAAAsAAAAAAAAAAAAAAAAALwEAAF9yZWxz&#10;Ly5yZWxzUEsBAi0AFAAGAAgAAAAhAEAhozsuAgAANAQAAA4AAAAAAAAAAAAAAAAALgIAAGRycy9l&#10;Mm9Eb2MueG1sUEsBAi0AFAAGAAgAAAAhALWVR1XaAAAABAEAAA8AAAAAAAAAAAAAAAAAiAQAAGRy&#10;cy9kb3ducmV2LnhtbFBLBQYAAAAABAAEAPMAAACPBQAAAAA=&#10;" strokeweight="1pt"/>
            </w:pict>
          </mc:Fallback>
        </mc:AlternateContent>
      </w:r>
      <w:r w:rsidRPr="00225A82">
        <w:rPr>
          <w:rFonts w:eastAsia="仿宋_GB2312"/>
          <w:color w:val="000000"/>
          <w:sz w:val="28"/>
          <w:szCs w:val="28"/>
        </w:rPr>
        <w:t>印制人：王</w:t>
      </w:r>
      <w:r w:rsidRPr="00225A82">
        <w:rPr>
          <w:rFonts w:eastAsia="仿宋_GB2312"/>
          <w:color w:val="000000"/>
          <w:sz w:val="28"/>
          <w:szCs w:val="28"/>
        </w:rPr>
        <w:t xml:space="preserve">  </w:t>
      </w:r>
      <w:r w:rsidRPr="00225A82">
        <w:rPr>
          <w:rFonts w:eastAsia="仿宋_GB2312"/>
          <w:color w:val="000000"/>
          <w:sz w:val="28"/>
          <w:szCs w:val="28"/>
        </w:rPr>
        <w:t>伟</w:t>
      </w:r>
      <w:r w:rsidRPr="00225A82">
        <w:rPr>
          <w:rFonts w:eastAsia="仿宋_GB2312"/>
          <w:color w:val="000000"/>
          <w:sz w:val="28"/>
          <w:szCs w:val="28"/>
        </w:rPr>
        <w:t xml:space="preserve">                              </w:t>
      </w:r>
      <w:r w:rsidRPr="00225A82">
        <w:rPr>
          <w:rFonts w:eastAsia="仿宋_GB2312"/>
          <w:color w:val="000000"/>
          <w:spacing w:val="2"/>
          <w:sz w:val="28"/>
          <w:szCs w:val="28"/>
        </w:rPr>
        <w:t xml:space="preserve"> </w:t>
      </w:r>
      <w:r w:rsidRPr="00225A82">
        <w:rPr>
          <w:rFonts w:eastAsia="仿宋_GB2312"/>
          <w:color w:val="000000"/>
          <w:spacing w:val="2"/>
          <w:sz w:val="28"/>
          <w:szCs w:val="28"/>
        </w:rPr>
        <w:t>校对人：</w:t>
      </w:r>
      <w:r w:rsidR="009405C5" w:rsidRPr="00225A82">
        <w:rPr>
          <w:rFonts w:eastAsia="仿宋_GB2312"/>
          <w:color w:val="000000"/>
          <w:spacing w:val="2"/>
          <w:sz w:val="28"/>
          <w:szCs w:val="28"/>
        </w:rPr>
        <w:t>边</w:t>
      </w:r>
      <w:r w:rsidR="009405C5" w:rsidRPr="00225A82">
        <w:rPr>
          <w:rFonts w:eastAsia="仿宋_GB2312"/>
          <w:color w:val="000000"/>
          <w:spacing w:val="2"/>
          <w:sz w:val="28"/>
          <w:szCs w:val="28"/>
        </w:rPr>
        <w:t xml:space="preserve">  </w:t>
      </w:r>
      <w:r w:rsidR="009405C5" w:rsidRPr="00225A82">
        <w:rPr>
          <w:rFonts w:eastAsia="仿宋_GB2312"/>
          <w:color w:val="000000"/>
          <w:spacing w:val="2"/>
          <w:sz w:val="28"/>
          <w:szCs w:val="28"/>
        </w:rPr>
        <w:t>洋</w:t>
      </w:r>
      <w:r w:rsidRPr="00225A82">
        <w:rPr>
          <w:rFonts w:eastAsia="仿宋_GB2312"/>
          <w:color w:val="000000"/>
          <w:sz w:val="28"/>
          <w:szCs w:val="28"/>
        </w:rPr>
        <w:t xml:space="preserve">  </w:t>
      </w:r>
    </w:p>
    <w:p w:rsidR="00753050" w:rsidRPr="00225A82" w:rsidRDefault="00753050" w:rsidP="009405C5">
      <w:pPr>
        <w:spacing w:line="540" w:lineRule="exact"/>
        <w:ind w:firstLineChars="100" w:firstLine="280"/>
        <w:rPr>
          <w:rFonts w:eastAsia="仿宋_GB2312"/>
          <w:sz w:val="32"/>
          <w:szCs w:val="32"/>
        </w:rPr>
      </w:pPr>
      <w:r w:rsidRPr="00225A82">
        <w:rPr>
          <w:rFonts w:eastAsia="仿宋_GB2312"/>
          <w:noProof/>
          <w:sz w:val="28"/>
          <w:szCs w:val="28"/>
        </w:rPr>
        <mc:AlternateContent>
          <mc:Choice Requires="wps">
            <w:drawing>
              <wp:anchor distT="0" distB="0" distL="114300" distR="114300" simplePos="0" relativeHeight="251660288" behindDoc="0" locked="0" layoutInCell="1" allowOverlap="1" wp14:anchorId="0098865B" wp14:editId="7666F4F2">
                <wp:simplePos x="0" y="0"/>
                <wp:positionH relativeFrom="column">
                  <wp:posOffset>0</wp:posOffset>
                </wp:positionH>
                <wp:positionV relativeFrom="paragraph">
                  <wp:posOffset>407035</wp:posOffset>
                </wp:positionV>
                <wp:extent cx="5618480" cy="0"/>
                <wp:effectExtent l="8255" t="12065" r="1206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C51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42.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0LgIAADQEAAAOAAAAZHJzL2Uyb0RvYy54bWysU82O0zAQviPxDlbubX7IdrtR0xVKWi4L&#10;rLTLA7i201g4tmW7TSvEK/ACSNzgxJE7b8PyGIzdpurCBSFycMaemc/fzHyeXe86gbbMWK5kGaXj&#10;JEJMEkW5XJfRm/vlaBoh67CkWCjJymjPbHQ9f/pk1uuCZapVgjKDAETaotdl1Dqnizi2pGUdtmOl&#10;mQRno0yHHWzNOqYG94DeiThLkkncK0O1UYRZC6f1wRnNA37TMOJeN41lDokyAm4urCasK7/G8xku&#10;1gbrlpMjDfwPLDrMJVx6gqqxw2hj+B9QHSdGWdW4MVFdrJqGExZqgGrS5Ldq7lqsWagFmmP1qU32&#10;/8GSV9tbgzgtoyxCEncwooeP3358+Pzz+ydYH75+QZlvUq9tAbGVvDW+TLKTd/pGkbcWSVW1WK5Z&#10;IHu/14CQ+oz4UYrfWA1XrfqXikIM3jgVOrZrTOchoRdoFwazPw2G7RwicHgxSaf5FOZHBl+MiyFR&#10;G+teMNUhb5SR4NL3DBd4e2OdJ4KLIcQfS7XkQoS5C4l6YJtdJknIsEpw6r0+zpr1qhIGbbGXTvhC&#10;WeA5DzNqI2lAaxmmi6PtMBcHG24X0uNBLcDnaB208e4quVpMF9N8lGeTxShP6nr0fFnlo8kyvbyo&#10;n9VVVafvPbU0L1pOKZOe3aDTNP87HRxfzEFhJ6We+hA/Rg8NA7LDP5AOw/TzOyhhpej+1gxDBmmG&#10;4OMz8to/34N9/tjnvwAAAP//AwBQSwMEFAAGAAgAAAAhAHhbwZXcAAAABgEAAA8AAABkcnMvZG93&#10;bnJldi54bWxMj0FLw0AQhe+C/2EZwZvdtJQaYjZFlFIUL20Fr9PsmI1mZ9Psto3/3hEPenzzhve+&#10;Vy5H36kTDbENbGA6yUAR18G23Bh43a1uclAxIVvsApOBL4qwrC4vSixsOPOGTtvUKAnhWKABl1Jf&#10;aB1rRx7jJPTE4r2HwWMSOTTaDniWcN/pWZYttMeWpcFhTw+O6s/t0RvAx/UmveWz59v2yb187FaH&#10;tcsPxlxfjfd3oBKN6e8ZfvAFHSph2ocj26g6AzIkGVjMp6DEzfO5DNn/HnRV6v/41TcAAAD//wMA&#10;UEsBAi0AFAAGAAgAAAAhALaDOJL+AAAA4QEAABMAAAAAAAAAAAAAAAAAAAAAAFtDb250ZW50X1R5&#10;cGVzXS54bWxQSwECLQAUAAYACAAAACEAOP0h/9YAAACUAQAACwAAAAAAAAAAAAAAAAAvAQAAX3Jl&#10;bHMvLnJlbHNQSwECLQAUAAYACAAAACEAKGantC4CAAA0BAAADgAAAAAAAAAAAAAAAAAuAgAAZHJz&#10;L2Uyb0RvYy54bWxQSwECLQAUAAYACAAAACEAeFvBldwAAAAGAQAADwAAAAAAAAAAAAAAAACIBAAA&#10;ZHJzL2Rvd25yZXYueG1sUEsFBgAAAAAEAAQA8wAAAJEFAAAAAA==&#10;" strokeweight="1pt"/>
            </w:pict>
          </mc:Fallback>
        </mc:AlternateContent>
      </w:r>
      <w:r w:rsidRPr="00225A82">
        <w:rPr>
          <w:rFonts w:eastAsia="仿宋_GB2312"/>
          <w:noProof/>
          <w:u w:val="single"/>
        </w:rPr>
        <mc:AlternateContent>
          <mc:Choice Requires="wps">
            <w:drawing>
              <wp:anchor distT="0" distB="0" distL="114300" distR="114300" simplePos="0" relativeHeight="251662336" behindDoc="0" locked="0" layoutInCell="1" allowOverlap="1" wp14:anchorId="66CFE857" wp14:editId="511143B8">
                <wp:simplePos x="0" y="0"/>
                <wp:positionH relativeFrom="column">
                  <wp:posOffset>0</wp:posOffset>
                </wp:positionH>
                <wp:positionV relativeFrom="paragraph">
                  <wp:posOffset>37465</wp:posOffset>
                </wp:positionV>
                <wp:extent cx="5618480" cy="0"/>
                <wp:effectExtent l="8255" t="13970" r="1206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3BC6"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ElLQIAADMEAAAOAAAAZHJzL2Uyb0RvYy54bWysU02O0zAY3SNxByv7NknJlDRqOkJJy2aA&#10;SjMcwLWdxsKxLdttWiGuwAWQZgcrluy5DcMx+Oz+QGGDEF24/nl+ed97n6fXu06gLTOWK1lG6TCJ&#10;EJNEUS7XZfT6bjHII2QdlhQLJVkZ7ZmNrmePH017XbCRapWgzCAgkbbodRm1zukiji1pWYftUGkm&#10;4bBRpsMOlmYdU4N7YO9EPEqScdwrQ7VRhFkLu/XhMJoF/qZhxL1qGsscEmUE2lwYTRhXfoxnU1ys&#10;DdYtJ0cZ+B9UdJhL+OiZqsYOo43hf1B1nBhlVeOGRHWxahpOWKgBqkmT36q5bbFmoRYwx+qzTfb/&#10;0ZKX26VBnEJ2EZK4g4gePnz59v7j96/3MD58/oRSb1KvbQHYSi6NL5Ps5K2+UeSNRVJVLZZrFsTe&#10;7TUwhBvxxRW/sBo+tepfKAoYvHEqOLZrTOcpwQu0C8Hsz8GwnUMENq/GaZ7lkB85ncW4OF3Uxrrn&#10;THXIT8pIcOk9wwXe3lgH0gF6gvhtqRZciJC7kKgvozyfJOGCVYJTf+hh1qxXlTBoi33nhJ/3Acgu&#10;YEZtJA1kLcN0fpw7zMVhDnghPR+UAnKOs0NrvJ0kk3k+z7NBNhrPB1lS14NniyobjBfp06v6SV1V&#10;dfrOS0uzouWUMunVndo0zf6uDY4P5tBg50Y92xBfsocSQezpP4gOWfr4Do2wUnS/NN4NHyt0ZgAf&#10;X5Fv/V/XAfXzrc9+AAAA//8DAFBLAwQUAAYACAAAACEAaTmJeNoAAAAEAQAADwAAAGRycy9kb3du&#10;cmV2LnhtbEyPQU+EMBSE7yb+h+aZeDFu0egGkbLBVS8cTISN50KfgNJX0nZ38d/79KLHyUxmvsk3&#10;i53EAX0YHSm4WiUgkDpnRuoV7JrnyxREiJqMnhyhgi8MsClOT3KdGXekVzzUsRdcQiHTCoYY50zK&#10;0A1odVi5GYm9d+etjix9L43XRy63k7xOkrW0eiReGPSM2wG7z3pvFbRP5XrbVG730ry1lb+oPsr6&#10;4VGp87OlvAcRcYl/YfjBZ3QomKl1ezJBTAr4SFRweweCzTS94R/tr5ZFLv/DF98AAAD//wMAUEsB&#10;Ai0AFAAGAAgAAAAhALaDOJL+AAAA4QEAABMAAAAAAAAAAAAAAAAAAAAAAFtDb250ZW50X1R5cGVz&#10;XS54bWxQSwECLQAUAAYACAAAACEAOP0h/9YAAACUAQAACwAAAAAAAAAAAAAAAAAvAQAAX3JlbHMv&#10;LnJlbHNQSwECLQAUAAYACAAAACEAr35BJS0CAAAzBAAADgAAAAAAAAAAAAAAAAAuAgAAZHJzL2Uy&#10;b0RvYy54bWxQSwECLQAUAAYACAAAACEAaTmJeNoAAAAEAQAADwAAAAAAAAAAAAAAAACHBAAAZHJz&#10;L2Rvd25yZXYueG1sUEsFBgAAAAAEAAQA8wAAAI4FAAAAAA==&#10;" strokeweight=".7pt"/>
            </w:pict>
          </mc:Fallback>
        </mc:AlternateContent>
      </w:r>
      <w:r w:rsidRPr="00225A82">
        <w:rPr>
          <w:rFonts w:eastAsia="仿宋_GB2312"/>
          <w:sz w:val="28"/>
          <w:szCs w:val="28"/>
        </w:rPr>
        <w:t>中国海洋大学党委办公室、校长办公室</w:t>
      </w:r>
      <w:r w:rsidRPr="00225A82">
        <w:rPr>
          <w:rFonts w:eastAsia="仿宋_GB2312"/>
          <w:sz w:val="28"/>
          <w:szCs w:val="28"/>
        </w:rPr>
        <w:t xml:space="preserve">     </w:t>
      </w:r>
      <w:r w:rsidR="009405C5" w:rsidRPr="00225A82">
        <w:rPr>
          <w:rFonts w:eastAsia="仿宋_GB2312"/>
          <w:sz w:val="28"/>
          <w:szCs w:val="28"/>
        </w:rPr>
        <w:t>2021</w:t>
      </w:r>
      <w:r w:rsidRPr="00225A82">
        <w:rPr>
          <w:rFonts w:eastAsia="仿宋_GB2312"/>
          <w:sz w:val="28"/>
          <w:szCs w:val="28"/>
        </w:rPr>
        <w:t>年</w:t>
      </w:r>
      <w:r w:rsidRPr="00225A82">
        <w:rPr>
          <w:rFonts w:eastAsia="仿宋_GB2312"/>
          <w:sz w:val="28"/>
          <w:szCs w:val="28"/>
        </w:rPr>
        <w:t>10</w:t>
      </w:r>
      <w:r w:rsidRPr="00225A82">
        <w:rPr>
          <w:rFonts w:eastAsia="仿宋_GB2312"/>
          <w:sz w:val="28"/>
          <w:szCs w:val="28"/>
        </w:rPr>
        <w:t>月</w:t>
      </w:r>
      <w:r w:rsidR="00F00912" w:rsidRPr="00225A82">
        <w:rPr>
          <w:rFonts w:eastAsia="仿宋_GB2312"/>
          <w:sz w:val="28"/>
          <w:szCs w:val="28"/>
        </w:rPr>
        <w:t>25</w:t>
      </w:r>
      <w:r w:rsidRPr="00225A82">
        <w:rPr>
          <w:rFonts w:eastAsia="仿宋_GB2312"/>
          <w:sz w:val="28"/>
          <w:szCs w:val="28"/>
        </w:rPr>
        <w:t>日印发</w:t>
      </w:r>
    </w:p>
    <w:sectPr w:rsidR="00753050" w:rsidRPr="00225A82" w:rsidSect="00225A82">
      <w:footerReference w:type="even" r:id="rId6"/>
      <w:footerReference w:type="default" r:id="rId7"/>
      <w:pgSz w:w="11906" w:h="16838" w:code="9"/>
      <w:pgMar w:top="2098" w:right="1474" w:bottom="1985" w:left="1588" w:header="851" w:footer="1417"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D4" w:rsidRDefault="001F07D4">
      <w:r>
        <w:separator/>
      </w:r>
    </w:p>
  </w:endnote>
  <w:endnote w:type="continuationSeparator" w:id="0">
    <w:p w:rsidR="001F07D4" w:rsidRDefault="001F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华文仿宋"/>
    <w:panose1 w:val="020B0604020202020204"/>
    <w:charset w:val="86"/>
    <w:family w:val="swiss"/>
    <w:pitch w:val="variable"/>
    <w:sig w:usb0="00000000"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5B" w:rsidRPr="00225A82" w:rsidRDefault="00753050" w:rsidP="00CD7F61">
    <w:pPr>
      <w:pStyle w:val="a3"/>
      <w:ind w:firstLineChars="100" w:firstLine="280"/>
      <w:rPr>
        <w:rFonts w:asciiTheme="minorEastAsia" w:eastAsiaTheme="minorEastAsia" w:hAnsiTheme="minorEastAsia"/>
        <w:sz w:val="28"/>
        <w:szCs w:val="28"/>
      </w:rPr>
    </w:pPr>
    <w:r w:rsidRPr="00225A82">
      <w:rPr>
        <w:rFonts w:asciiTheme="minorEastAsia" w:eastAsiaTheme="minorEastAsia" w:hAnsiTheme="minorEastAsia" w:hint="eastAsia"/>
        <w:sz w:val="28"/>
        <w:szCs w:val="28"/>
      </w:rPr>
      <w:t>－</w:t>
    </w:r>
    <w:r w:rsidRPr="00225A82">
      <w:rPr>
        <w:rFonts w:asciiTheme="minorEastAsia" w:eastAsiaTheme="minorEastAsia" w:hAnsiTheme="minorEastAsia"/>
        <w:sz w:val="28"/>
        <w:szCs w:val="28"/>
      </w:rPr>
      <w:t xml:space="preserve"> </w:t>
    </w:r>
    <w:r w:rsidRPr="00225A82">
      <w:rPr>
        <w:rFonts w:asciiTheme="minorEastAsia" w:eastAsiaTheme="minorEastAsia" w:hAnsiTheme="minorEastAsia"/>
        <w:sz w:val="28"/>
        <w:szCs w:val="28"/>
      </w:rPr>
      <w:fldChar w:fldCharType="begin"/>
    </w:r>
    <w:r w:rsidRPr="00225A82">
      <w:rPr>
        <w:rFonts w:asciiTheme="minorEastAsia" w:eastAsiaTheme="minorEastAsia" w:hAnsiTheme="minorEastAsia"/>
        <w:sz w:val="28"/>
        <w:szCs w:val="28"/>
      </w:rPr>
      <w:instrText xml:space="preserve"> PAGE   \* MERGEFORMAT </w:instrText>
    </w:r>
    <w:r w:rsidRPr="00225A82">
      <w:rPr>
        <w:rFonts w:asciiTheme="minorEastAsia" w:eastAsiaTheme="minorEastAsia" w:hAnsiTheme="minorEastAsia"/>
        <w:sz w:val="28"/>
        <w:szCs w:val="28"/>
      </w:rPr>
      <w:fldChar w:fldCharType="separate"/>
    </w:r>
    <w:r w:rsidR="00F94AF3" w:rsidRPr="00F94AF3">
      <w:rPr>
        <w:rFonts w:asciiTheme="minorEastAsia" w:eastAsiaTheme="minorEastAsia" w:hAnsiTheme="minorEastAsia"/>
        <w:noProof/>
        <w:sz w:val="28"/>
        <w:szCs w:val="28"/>
        <w:lang w:val="zh-CN"/>
      </w:rPr>
      <w:t>4</w:t>
    </w:r>
    <w:r w:rsidRPr="00225A82">
      <w:rPr>
        <w:rFonts w:asciiTheme="minorEastAsia" w:eastAsiaTheme="minorEastAsia" w:hAnsiTheme="minorEastAsia"/>
        <w:sz w:val="28"/>
        <w:szCs w:val="28"/>
      </w:rPr>
      <w:fldChar w:fldCharType="end"/>
    </w:r>
    <w:r w:rsidRPr="00225A82">
      <w:rPr>
        <w:rFonts w:asciiTheme="minorEastAsia" w:eastAsiaTheme="minorEastAsia" w:hAnsiTheme="minorEastAsia"/>
        <w:sz w:val="28"/>
        <w:szCs w:val="28"/>
      </w:rPr>
      <w:t xml:space="preserve"> </w:t>
    </w:r>
    <w:r w:rsidRPr="00225A82">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3A" w:rsidRPr="00225A82" w:rsidRDefault="00753050" w:rsidP="00CD7F61">
    <w:pPr>
      <w:pStyle w:val="a3"/>
      <w:wordWrap w:val="0"/>
      <w:ind w:firstLineChars="100" w:firstLine="280"/>
      <w:jc w:val="right"/>
      <w:rPr>
        <w:rFonts w:asciiTheme="minorEastAsia" w:eastAsiaTheme="minorEastAsia" w:hAnsiTheme="minorEastAsia"/>
        <w:sz w:val="28"/>
        <w:szCs w:val="28"/>
      </w:rPr>
    </w:pPr>
    <w:r w:rsidRPr="00225A82">
      <w:rPr>
        <w:rFonts w:asciiTheme="minorEastAsia" w:eastAsiaTheme="minorEastAsia" w:hAnsiTheme="minorEastAsia" w:hint="eastAsia"/>
        <w:sz w:val="28"/>
        <w:szCs w:val="28"/>
      </w:rPr>
      <w:t>－</w:t>
    </w:r>
    <w:r w:rsidRPr="00225A82">
      <w:rPr>
        <w:rFonts w:asciiTheme="minorEastAsia" w:eastAsiaTheme="minorEastAsia" w:hAnsiTheme="minorEastAsia"/>
        <w:sz w:val="28"/>
        <w:szCs w:val="28"/>
      </w:rPr>
      <w:t xml:space="preserve"> </w:t>
    </w:r>
    <w:r w:rsidRPr="00225A82">
      <w:rPr>
        <w:rFonts w:asciiTheme="minorEastAsia" w:eastAsiaTheme="minorEastAsia" w:hAnsiTheme="minorEastAsia"/>
        <w:sz w:val="28"/>
        <w:szCs w:val="28"/>
      </w:rPr>
      <w:fldChar w:fldCharType="begin"/>
    </w:r>
    <w:r w:rsidRPr="00225A82">
      <w:rPr>
        <w:rFonts w:asciiTheme="minorEastAsia" w:eastAsiaTheme="minorEastAsia" w:hAnsiTheme="minorEastAsia"/>
        <w:sz w:val="28"/>
        <w:szCs w:val="28"/>
      </w:rPr>
      <w:instrText xml:space="preserve"> PAGE   \* MERGEFORMAT </w:instrText>
    </w:r>
    <w:r w:rsidRPr="00225A82">
      <w:rPr>
        <w:rFonts w:asciiTheme="minorEastAsia" w:eastAsiaTheme="minorEastAsia" w:hAnsiTheme="minorEastAsia"/>
        <w:sz w:val="28"/>
        <w:szCs w:val="28"/>
      </w:rPr>
      <w:fldChar w:fldCharType="separate"/>
    </w:r>
    <w:r w:rsidR="00F94AF3" w:rsidRPr="00F94AF3">
      <w:rPr>
        <w:rFonts w:asciiTheme="minorEastAsia" w:eastAsiaTheme="minorEastAsia" w:hAnsiTheme="minorEastAsia"/>
        <w:noProof/>
        <w:sz w:val="28"/>
        <w:szCs w:val="28"/>
        <w:lang w:val="zh-CN"/>
      </w:rPr>
      <w:t>5</w:t>
    </w:r>
    <w:r w:rsidRPr="00225A82">
      <w:rPr>
        <w:rFonts w:asciiTheme="minorEastAsia" w:eastAsiaTheme="minorEastAsia" w:hAnsiTheme="minorEastAsia"/>
        <w:sz w:val="28"/>
        <w:szCs w:val="28"/>
      </w:rPr>
      <w:fldChar w:fldCharType="end"/>
    </w:r>
    <w:r w:rsidRPr="00225A82">
      <w:rPr>
        <w:rFonts w:asciiTheme="minorEastAsia" w:eastAsiaTheme="minorEastAsia" w:hAnsiTheme="minorEastAsia"/>
        <w:sz w:val="28"/>
        <w:szCs w:val="28"/>
      </w:rPr>
      <w:t xml:space="preserve"> </w:t>
    </w:r>
    <w:r w:rsidRPr="00225A82">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D4" w:rsidRDefault="001F07D4">
      <w:r>
        <w:separator/>
      </w:r>
    </w:p>
  </w:footnote>
  <w:footnote w:type="continuationSeparator" w:id="0">
    <w:p w:rsidR="001F07D4" w:rsidRDefault="001F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D8"/>
    <w:rsid w:val="0001047A"/>
    <w:rsid w:val="00014739"/>
    <w:rsid w:val="000233E3"/>
    <w:rsid w:val="00030BB9"/>
    <w:rsid w:val="00030D08"/>
    <w:rsid w:val="00034C4B"/>
    <w:rsid w:val="0004117C"/>
    <w:rsid w:val="0004255E"/>
    <w:rsid w:val="00044401"/>
    <w:rsid w:val="00044499"/>
    <w:rsid w:val="00063E07"/>
    <w:rsid w:val="00074DF1"/>
    <w:rsid w:val="000A06FC"/>
    <w:rsid w:val="000A0948"/>
    <w:rsid w:val="000A412B"/>
    <w:rsid w:val="000B2718"/>
    <w:rsid w:val="000B6FB5"/>
    <w:rsid w:val="000C49D8"/>
    <w:rsid w:val="000C6C61"/>
    <w:rsid w:val="000F22B8"/>
    <w:rsid w:val="00105BF0"/>
    <w:rsid w:val="001108D9"/>
    <w:rsid w:val="00115207"/>
    <w:rsid w:val="00117BA4"/>
    <w:rsid w:val="00125669"/>
    <w:rsid w:val="00134CA3"/>
    <w:rsid w:val="00134DE9"/>
    <w:rsid w:val="0013533A"/>
    <w:rsid w:val="00136762"/>
    <w:rsid w:val="00143DFB"/>
    <w:rsid w:val="001544AC"/>
    <w:rsid w:val="001553BB"/>
    <w:rsid w:val="00156F97"/>
    <w:rsid w:val="0017535E"/>
    <w:rsid w:val="00175433"/>
    <w:rsid w:val="00175A7F"/>
    <w:rsid w:val="001773D2"/>
    <w:rsid w:val="001841E0"/>
    <w:rsid w:val="00192E8A"/>
    <w:rsid w:val="001942E2"/>
    <w:rsid w:val="00194E4E"/>
    <w:rsid w:val="001A6FC9"/>
    <w:rsid w:val="001B3297"/>
    <w:rsid w:val="001C7DD6"/>
    <w:rsid w:val="001D074E"/>
    <w:rsid w:val="001D7386"/>
    <w:rsid w:val="001E33D8"/>
    <w:rsid w:val="001E37B8"/>
    <w:rsid w:val="001E5BD8"/>
    <w:rsid w:val="001F07D4"/>
    <w:rsid w:val="001F2C40"/>
    <w:rsid w:val="001F7F7F"/>
    <w:rsid w:val="00225A82"/>
    <w:rsid w:val="00237281"/>
    <w:rsid w:val="0024547A"/>
    <w:rsid w:val="00245842"/>
    <w:rsid w:val="00255203"/>
    <w:rsid w:val="002615E5"/>
    <w:rsid w:val="002707A3"/>
    <w:rsid w:val="0027668F"/>
    <w:rsid w:val="00280414"/>
    <w:rsid w:val="002A318C"/>
    <w:rsid w:val="002A3FB9"/>
    <w:rsid w:val="002A5735"/>
    <w:rsid w:val="002C10F4"/>
    <w:rsid w:val="002E1431"/>
    <w:rsid w:val="002E3663"/>
    <w:rsid w:val="002E41DC"/>
    <w:rsid w:val="002F4467"/>
    <w:rsid w:val="002F4CCF"/>
    <w:rsid w:val="003053B9"/>
    <w:rsid w:val="00305442"/>
    <w:rsid w:val="00305DDF"/>
    <w:rsid w:val="00307E6D"/>
    <w:rsid w:val="00323316"/>
    <w:rsid w:val="003253C1"/>
    <w:rsid w:val="00341CA7"/>
    <w:rsid w:val="00351060"/>
    <w:rsid w:val="00354A05"/>
    <w:rsid w:val="00363178"/>
    <w:rsid w:val="00366DB9"/>
    <w:rsid w:val="00371644"/>
    <w:rsid w:val="003717B9"/>
    <w:rsid w:val="00376646"/>
    <w:rsid w:val="003836ED"/>
    <w:rsid w:val="003873AE"/>
    <w:rsid w:val="0038790B"/>
    <w:rsid w:val="003A341E"/>
    <w:rsid w:val="003B00E6"/>
    <w:rsid w:val="003B2383"/>
    <w:rsid w:val="003D0AE9"/>
    <w:rsid w:val="003D47FA"/>
    <w:rsid w:val="003D4DD1"/>
    <w:rsid w:val="003D779D"/>
    <w:rsid w:val="003E6200"/>
    <w:rsid w:val="003E7667"/>
    <w:rsid w:val="003E7918"/>
    <w:rsid w:val="003F2794"/>
    <w:rsid w:val="00407B1D"/>
    <w:rsid w:val="0042098E"/>
    <w:rsid w:val="00422A5F"/>
    <w:rsid w:val="00424979"/>
    <w:rsid w:val="00450387"/>
    <w:rsid w:val="00453594"/>
    <w:rsid w:val="00456FF0"/>
    <w:rsid w:val="00457F62"/>
    <w:rsid w:val="00460E4E"/>
    <w:rsid w:val="0046169C"/>
    <w:rsid w:val="004660E5"/>
    <w:rsid w:val="00473228"/>
    <w:rsid w:val="00477F38"/>
    <w:rsid w:val="00483082"/>
    <w:rsid w:val="004869B0"/>
    <w:rsid w:val="0049530B"/>
    <w:rsid w:val="004A4EC1"/>
    <w:rsid w:val="004B2676"/>
    <w:rsid w:val="004B3087"/>
    <w:rsid w:val="004B57B7"/>
    <w:rsid w:val="004B6348"/>
    <w:rsid w:val="004B7BB0"/>
    <w:rsid w:val="004C6FD9"/>
    <w:rsid w:val="004D3566"/>
    <w:rsid w:val="004D4C87"/>
    <w:rsid w:val="004D5DBD"/>
    <w:rsid w:val="004E2226"/>
    <w:rsid w:val="004E52CB"/>
    <w:rsid w:val="004F75DA"/>
    <w:rsid w:val="004F7F59"/>
    <w:rsid w:val="005051C9"/>
    <w:rsid w:val="005059A6"/>
    <w:rsid w:val="00510121"/>
    <w:rsid w:val="005164F9"/>
    <w:rsid w:val="00520038"/>
    <w:rsid w:val="00523409"/>
    <w:rsid w:val="00532FB0"/>
    <w:rsid w:val="0054666C"/>
    <w:rsid w:val="00546B3D"/>
    <w:rsid w:val="00550435"/>
    <w:rsid w:val="005543DB"/>
    <w:rsid w:val="00557A6C"/>
    <w:rsid w:val="0056097E"/>
    <w:rsid w:val="00564FD9"/>
    <w:rsid w:val="00565D52"/>
    <w:rsid w:val="0057794E"/>
    <w:rsid w:val="00581097"/>
    <w:rsid w:val="005909E8"/>
    <w:rsid w:val="005B43A2"/>
    <w:rsid w:val="005B4D29"/>
    <w:rsid w:val="005C3140"/>
    <w:rsid w:val="005C421C"/>
    <w:rsid w:val="005C6E62"/>
    <w:rsid w:val="005E4A7F"/>
    <w:rsid w:val="005F265A"/>
    <w:rsid w:val="005F2FC2"/>
    <w:rsid w:val="005F6D95"/>
    <w:rsid w:val="005F7D83"/>
    <w:rsid w:val="006100A5"/>
    <w:rsid w:val="0063443B"/>
    <w:rsid w:val="006614F4"/>
    <w:rsid w:val="00661C9C"/>
    <w:rsid w:val="00662179"/>
    <w:rsid w:val="00666752"/>
    <w:rsid w:val="006777DB"/>
    <w:rsid w:val="00683D17"/>
    <w:rsid w:val="006853C5"/>
    <w:rsid w:val="00690EF8"/>
    <w:rsid w:val="006938FC"/>
    <w:rsid w:val="00695414"/>
    <w:rsid w:val="00697151"/>
    <w:rsid w:val="006A03D6"/>
    <w:rsid w:val="006A4C19"/>
    <w:rsid w:val="006B64E4"/>
    <w:rsid w:val="006D4B51"/>
    <w:rsid w:val="006E2D83"/>
    <w:rsid w:val="006E6A8C"/>
    <w:rsid w:val="006F38B9"/>
    <w:rsid w:val="007023A1"/>
    <w:rsid w:val="00703B7A"/>
    <w:rsid w:val="00704940"/>
    <w:rsid w:val="00717EAA"/>
    <w:rsid w:val="00731718"/>
    <w:rsid w:val="00732DAE"/>
    <w:rsid w:val="00736576"/>
    <w:rsid w:val="00740371"/>
    <w:rsid w:val="00743699"/>
    <w:rsid w:val="0074641B"/>
    <w:rsid w:val="007467E4"/>
    <w:rsid w:val="007475B5"/>
    <w:rsid w:val="0075227F"/>
    <w:rsid w:val="00752FBA"/>
    <w:rsid w:val="00753050"/>
    <w:rsid w:val="00753EB6"/>
    <w:rsid w:val="00753EE5"/>
    <w:rsid w:val="00754DD6"/>
    <w:rsid w:val="00760399"/>
    <w:rsid w:val="00760C79"/>
    <w:rsid w:val="007645A6"/>
    <w:rsid w:val="00767AEF"/>
    <w:rsid w:val="00772ECB"/>
    <w:rsid w:val="00781C9A"/>
    <w:rsid w:val="00793003"/>
    <w:rsid w:val="007A1A11"/>
    <w:rsid w:val="007A4A3B"/>
    <w:rsid w:val="007B267E"/>
    <w:rsid w:val="007B6E2D"/>
    <w:rsid w:val="007C0D05"/>
    <w:rsid w:val="007C3000"/>
    <w:rsid w:val="007C52F1"/>
    <w:rsid w:val="007D456D"/>
    <w:rsid w:val="007D56C8"/>
    <w:rsid w:val="007E2769"/>
    <w:rsid w:val="007E3CA4"/>
    <w:rsid w:val="007F1794"/>
    <w:rsid w:val="00801AA9"/>
    <w:rsid w:val="00802F19"/>
    <w:rsid w:val="008265B0"/>
    <w:rsid w:val="00830FAA"/>
    <w:rsid w:val="00834A45"/>
    <w:rsid w:val="008375FE"/>
    <w:rsid w:val="0086078B"/>
    <w:rsid w:val="00864AE1"/>
    <w:rsid w:val="00865F7E"/>
    <w:rsid w:val="00866CF1"/>
    <w:rsid w:val="00872771"/>
    <w:rsid w:val="00874A9D"/>
    <w:rsid w:val="0088201D"/>
    <w:rsid w:val="00897489"/>
    <w:rsid w:val="008A5D9A"/>
    <w:rsid w:val="008C57A2"/>
    <w:rsid w:val="008E5BCD"/>
    <w:rsid w:val="0091275F"/>
    <w:rsid w:val="00913035"/>
    <w:rsid w:val="00921A10"/>
    <w:rsid w:val="00934513"/>
    <w:rsid w:val="009405C5"/>
    <w:rsid w:val="00943DE7"/>
    <w:rsid w:val="009464A6"/>
    <w:rsid w:val="00950045"/>
    <w:rsid w:val="00956045"/>
    <w:rsid w:val="00983247"/>
    <w:rsid w:val="00992261"/>
    <w:rsid w:val="0099255B"/>
    <w:rsid w:val="009B0FD1"/>
    <w:rsid w:val="009B16AE"/>
    <w:rsid w:val="009B3331"/>
    <w:rsid w:val="009B69D9"/>
    <w:rsid w:val="009B781F"/>
    <w:rsid w:val="009B7B10"/>
    <w:rsid w:val="009C1AC4"/>
    <w:rsid w:val="009D4793"/>
    <w:rsid w:val="009E38CC"/>
    <w:rsid w:val="009F01DC"/>
    <w:rsid w:val="009F3589"/>
    <w:rsid w:val="00A03203"/>
    <w:rsid w:val="00A05C71"/>
    <w:rsid w:val="00A06EAA"/>
    <w:rsid w:val="00A11363"/>
    <w:rsid w:val="00A215F9"/>
    <w:rsid w:val="00A216EC"/>
    <w:rsid w:val="00A35779"/>
    <w:rsid w:val="00A36617"/>
    <w:rsid w:val="00A41389"/>
    <w:rsid w:val="00A437E4"/>
    <w:rsid w:val="00A51C9D"/>
    <w:rsid w:val="00A5734C"/>
    <w:rsid w:val="00A7178B"/>
    <w:rsid w:val="00AA3A77"/>
    <w:rsid w:val="00AA7128"/>
    <w:rsid w:val="00AA7150"/>
    <w:rsid w:val="00AB0B09"/>
    <w:rsid w:val="00AB1962"/>
    <w:rsid w:val="00AC11FA"/>
    <w:rsid w:val="00AC79D6"/>
    <w:rsid w:val="00AC7A5B"/>
    <w:rsid w:val="00AD30FD"/>
    <w:rsid w:val="00AD52B9"/>
    <w:rsid w:val="00AE0F01"/>
    <w:rsid w:val="00AE1F97"/>
    <w:rsid w:val="00AE51C3"/>
    <w:rsid w:val="00AE7701"/>
    <w:rsid w:val="00B00602"/>
    <w:rsid w:val="00B03065"/>
    <w:rsid w:val="00B03C5A"/>
    <w:rsid w:val="00B07AEC"/>
    <w:rsid w:val="00B20C08"/>
    <w:rsid w:val="00B257DE"/>
    <w:rsid w:val="00B33628"/>
    <w:rsid w:val="00B41E6A"/>
    <w:rsid w:val="00B53022"/>
    <w:rsid w:val="00B54E6F"/>
    <w:rsid w:val="00B55049"/>
    <w:rsid w:val="00B721B5"/>
    <w:rsid w:val="00B73D59"/>
    <w:rsid w:val="00B86773"/>
    <w:rsid w:val="00B908EF"/>
    <w:rsid w:val="00BA0C3D"/>
    <w:rsid w:val="00BA0DCB"/>
    <w:rsid w:val="00BB09F8"/>
    <w:rsid w:val="00BB1132"/>
    <w:rsid w:val="00BB4023"/>
    <w:rsid w:val="00BB5957"/>
    <w:rsid w:val="00BB5E4D"/>
    <w:rsid w:val="00BC19D6"/>
    <w:rsid w:val="00BD1A6F"/>
    <w:rsid w:val="00BD3C57"/>
    <w:rsid w:val="00BD4D1E"/>
    <w:rsid w:val="00BD4D9A"/>
    <w:rsid w:val="00BD5355"/>
    <w:rsid w:val="00BD55AA"/>
    <w:rsid w:val="00BE03F7"/>
    <w:rsid w:val="00BE39CD"/>
    <w:rsid w:val="00BF0F0B"/>
    <w:rsid w:val="00BF1D10"/>
    <w:rsid w:val="00C028F1"/>
    <w:rsid w:val="00C04ADB"/>
    <w:rsid w:val="00C16658"/>
    <w:rsid w:val="00C167D2"/>
    <w:rsid w:val="00C1785F"/>
    <w:rsid w:val="00C3106E"/>
    <w:rsid w:val="00C41D2C"/>
    <w:rsid w:val="00C42B65"/>
    <w:rsid w:val="00C44A83"/>
    <w:rsid w:val="00C474E3"/>
    <w:rsid w:val="00C54390"/>
    <w:rsid w:val="00C65FC7"/>
    <w:rsid w:val="00C6677C"/>
    <w:rsid w:val="00C7289F"/>
    <w:rsid w:val="00C842CB"/>
    <w:rsid w:val="00C8489B"/>
    <w:rsid w:val="00C8781A"/>
    <w:rsid w:val="00C91365"/>
    <w:rsid w:val="00CA7C30"/>
    <w:rsid w:val="00CC002D"/>
    <w:rsid w:val="00CC0290"/>
    <w:rsid w:val="00CC617A"/>
    <w:rsid w:val="00CC7466"/>
    <w:rsid w:val="00CD660A"/>
    <w:rsid w:val="00CF55A0"/>
    <w:rsid w:val="00D00E6A"/>
    <w:rsid w:val="00D02553"/>
    <w:rsid w:val="00D07D11"/>
    <w:rsid w:val="00D11DB9"/>
    <w:rsid w:val="00D13FB8"/>
    <w:rsid w:val="00D322C3"/>
    <w:rsid w:val="00D547F5"/>
    <w:rsid w:val="00D66DEC"/>
    <w:rsid w:val="00D81298"/>
    <w:rsid w:val="00D8184C"/>
    <w:rsid w:val="00D85093"/>
    <w:rsid w:val="00D85A34"/>
    <w:rsid w:val="00DA27CC"/>
    <w:rsid w:val="00DD3DB3"/>
    <w:rsid w:val="00DD6BA6"/>
    <w:rsid w:val="00DE07B5"/>
    <w:rsid w:val="00DE252B"/>
    <w:rsid w:val="00DE650C"/>
    <w:rsid w:val="00DF2EA7"/>
    <w:rsid w:val="00E1036C"/>
    <w:rsid w:val="00E155CC"/>
    <w:rsid w:val="00E17B38"/>
    <w:rsid w:val="00E43FB3"/>
    <w:rsid w:val="00E47D1E"/>
    <w:rsid w:val="00E51465"/>
    <w:rsid w:val="00E56EBE"/>
    <w:rsid w:val="00E6226D"/>
    <w:rsid w:val="00E62890"/>
    <w:rsid w:val="00E637A4"/>
    <w:rsid w:val="00E67BD4"/>
    <w:rsid w:val="00E77AD5"/>
    <w:rsid w:val="00E839DB"/>
    <w:rsid w:val="00E85880"/>
    <w:rsid w:val="00E863B0"/>
    <w:rsid w:val="00EA5F3B"/>
    <w:rsid w:val="00EC09C9"/>
    <w:rsid w:val="00EC7137"/>
    <w:rsid w:val="00ED28A6"/>
    <w:rsid w:val="00ED725C"/>
    <w:rsid w:val="00EF2D33"/>
    <w:rsid w:val="00EF49B9"/>
    <w:rsid w:val="00F00912"/>
    <w:rsid w:val="00F02B73"/>
    <w:rsid w:val="00F04A8E"/>
    <w:rsid w:val="00F156B0"/>
    <w:rsid w:val="00F162E5"/>
    <w:rsid w:val="00F411E3"/>
    <w:rsid w:val="00F5108A"/>
    <w:rsid w:val="00F53072"/>
    <w:rsid w:val="00F6243B"/>
    <w:rsid w:val="00F65479"/>
    <w:rsid w:val="00F74912"/>
    <w:rsid w:val="00F936D6"/>
    <w:rsid w:val="00F94411"/>
    <w:rsid w:val="00F94AF3"/>
    <w:rsid w:val="00F95DD8"/>
    <w:rsid w:val="00FA3297"/>
    <w:rsid w:val="00FC6F50"/>
    <w:rsid w:val="00FD528B"/>
    <w:rsid w:val="00FD5900"/>
    <w:rsid w:val="00FE7273"/>
    <w:rsid w:val="00FF2520"/>
    <w:rsid w:val="00FF4B3C"/>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B0B1"/>
  <w15:docId w15:val="{3E0AFDD7-4FB8-4DF1-836C-3C930609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3050"/>
    <w:pPr>
      <w:tabs>
        <w:tab w:val="center" w:pos="4153"/>
        <w:tab w:val="right" w:pos="8306"/>
      </w:tabs>
      <w:snapToGrid w:val="0"/>
      <w:jc w:val="left"/>
    </w:pPr>
    <w:rPr>
      <w:sz w:val="18"/>
      <w:szCs w:val="18"/>
    </w:rPr>
  </w:style>
  <w:style w:type="character" w:customStyle="1" w:styleId="a4">
    <w:name w:val="页脚 字符"/>
    <w:basedOn w:val="a0"/>
    <w:link w:val="a3"/>
    <w:uiPriority w:val="99"/>
    <w:rsid w:val="00753050"/>
    <w:rPr>
      <w:rFonts w:ascii="Times New Roman" w:eastAsia="宋体" w:hAnsi="Times New Roman" w:cs="Times New Roman"/>
      <w:sz w:val="18"/>
      <w:szCs w:val="18"/>
    </w:rPr>
  </w:style>
  <w:style w:type="paragraph" w:styleId="a5">
    <w:name w:val="header"/>
    <w:basedOn w:val="a"/>
    <w:link w:val="a6"/>
    <w:uiPriority w:val="99"/>
    <w:unhideWhenUsed/>
    <w:rsid w:val="00C166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16658"/>
    <w:rPr>
      <w:rFonts w:ascii="Times New Roman" w:eastAsia="宋体" w:hAnsi="Times New Roman" w:cs="Times New Roman"/>
      <w:sz w:val="18"/>
      <w:szCs w:val="18"/>
    </w:rPr>
  </w:style>
  <w:style w:type="paragraph" w:customStyle="1" w:styleId="Style13">
    <w:name w:val="_Style 13"/>
    <w:basedOn w:val="a"/>
    <w:next w:val="a7"/>
    <w:qFormat/>
    <w:rsid w:val="00A03203"/>
    <w:pPr>
      <w:widowControl/>
      <w:spacing w:before="100" w:beforeAutospacing="1" w:after="100" w:afterAutospacing="1"/>
      <w:jc w:val="left"/>
    </w:pPr>
    <w:rPr>
      <w:rFonts w:ascii="Arial Unicode MS" w:eastAsia="Arial Unicode MS" w:hAnsi="Arial Unicode MS"/>
      <w:color w:val="000000"/>
      <w:kern w:val="0"/>
      <w:sz w:val="24"/>
      <w:szCs w:val="20"/>
    </w:rPr>
  </w:style>
  <w:style w:type="paragraph" w:styleId="a7">
    <w:name w:val="Normal (Web)"/>
    <w:basedOn w:val="a"/>
    <w:uiPriority w:val="99"/>
    <w:semiHidden/>
    <w:unhideWhenUsed/>
    <w:rsid w:val="00A032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2183</Characters>
  <Application>Microsoft Office Word</Application>
  <DocSecurity>0</DocSecurity>
  <Lines>18</Lines>
  <Paragraphs>5</Paragraphs>
  <ScaleCrop>false</ScaleCrop>
  <Company>微软中国</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依丽娜</cp:lastModifiedBy>
  <cp:revision>3</cp:revision>
  <dcterms:created xsi:type="dcterms:W3CDTF">2021-10-26T00:51:00Z</dcterms:created>
  <dcterms:modified xsi:type="dcterms:W3CDTF">2021-11-12T01:05:00Z</dcterms:modified>
</cp:coreProperties>
</file>